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49" w:rsidRPr="00BE7C21" w:rsidRDefault="00572349" w:rsidP="00572349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Шкільне методичне об’єднання </w:t>
      </w:r>
    </w:p>
    <w:p w:rsidR="00572349" w:rsidRPr="00BE7C21" w:rsidRDefault="00572349" w:rsidP="0057234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вчителів початкових класів та</w:t>
      </w:r>
      <w:r w:rsidRPr="00BE7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індивідуальної </w:t>
      </w:r>
      <w:proofErr w:type="spellStart"/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слухо-мовної</w:t>
      </w:r>
      <w:proofErr w:type="spellEnd"/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роботи  </w:t>
      </w:r>
    </w:p>
    <w:p w:rsidR="00572349" w:rsidRPr="00BE7C21" w:rsidRDefault="00C050BE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>2019/2020</w:t>
      </w:r>
      <w:r w:rsidR="00572349"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572349" w:rsidRPr="00572349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val="uk-UA"/>
        </w:rPr>
      </w:pPr>
    </w:p>
    <w:p w:rsidR="00572349" w:rsidRPr="00572349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72349" w:rsidRPr="00572349" w:rsidRDefault="00572349" w:rsidP="00572349">
      <w:pPr>
        <w:spacing w:line="36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Кредо  – </w:t>
      </w:r>
      <w:r w:rsidRPr="00572349"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  <w:t xml:space="preserve">« </w:t>
      </w:r>
      <w:r w:rsidRPr="00572349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 xml:space="preserve">Живе лиш той, хто не живе для себе, хто для </w:t>
      </w:r>
      <w:proofErr w:type="spellStart"/>
      <w:r w:rsidRPr="00572349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>нечуючих</w:t>
      </w:r>
      <w:proofErr w:type="spellEnd"/>
      <w:r w:rsidRPr="00572349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 xml:space="preserve"> дітей виборює життя»</w:t>
      </w:r>
    </w:p>
    <w:p w:rsidR="00572349" w:rsidRPr="00572349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572349" w:rsidRPr="00572349" w:rsidRDefault="00572349" w:rsidP="00572349">
      <w:pPr>
        <w:spacing w:line="36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роботи методичного </w:t>
      </w: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об’єднання </w:t>
      </w:r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вчителів початкової школи та індивідуальної </w:t>
      </w:r>
      <w:proofErr w:type="spellStart"/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>слухо-мовної</w:t>
      </w:r>
      <w:proofErr w:type="spellEnd"/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– </w:t>
      </w:r>
      <w:r w:rsidRPr="00572349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>«Розвиток професійної компетентності вчителів спеціальної школи»</w:t>
      </w:r>
    </w:p>
    <w:p w:rsidR="00572349" w:rsidRPr="00572349" w:rsidRDefault="00572349" w:rsidP="0057234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Методичне об’єднання нараховує 15 вчителів. Із них 6 педагогів мають звання:</w:t>
      </w:r>
    </w:p>
    <w:p w:rsidR="00572349" w:rsidRPr="00572349" w:rsidRDefault="00572349" w:rsidP="0057234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«Відмінник Освіти України» -1</w:t>
      </w:r>
    </w:p>
    <w:p w:rsidR="00572349" w:rsidRPr="00572349" w:rsidRDefault="00572349" w:rsidP="00572349">
      <w:pPr>
        <w:spacing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«Вчитель -методист» -2</w:t>
      </w:r>
    </w:p>
    <w:p w:rsidR="00572349" w:rsidRPr="00572349" w:rsidRDefault="00572349" w:rsidP="00572349">
      <w:pPr>
        <w:spacing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«Старший вчитель» -3;</w:t>
      </w:r>
    </w:p>
    <w:p w:rsidR="00572349" w:rsidRPr="00572349" w:rsidRDefault="00572349" w:rsidP="00572349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«Спеціаліст вищої категорії» -11</w:t>
      </w:r>
    </w:p>
    <w:p w:rsidR="00572349" w:rsidRPr="00572349" w:rsidRDefault="00572349" w:rsidP="00572349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«Спеціаліст І категорії»-2</w:t>
      </w:r>
    </w:p>
    <w:p w:rsidR="00572349" w:rsidRPr="00572349" w:rsidRDefault="00572349" w:rsidP="00572349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«Спеціаліст ІІ категорії»-2</w:t>
      </w:r>
    </w:p>
    <w:p w:rsidR="00572349" w:rsidRPr="00BE7C21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Склад</w:t>
      </w:r>
    </w:p>
    <w:p w:rsidR="00572349" w:rsidRPr="00BE7C21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методичного об’єднання  вчителів початкових класів та індивідуальної </w:t>
      </w:r>
      <w:proofErr w:type="spellStart"/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слухо-мовної</w:t>
      </w:r>
      <w:proofErr w:type="spellEnd"/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роботи</w:t>
      </w:r>
    </w:p>
    <w:p w:rsidR="00572349" w:rsidRPr="00BE7C21" w:rsidRDefault="00C050BE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2019/2020</w:t>
      </w:r>
      <w:r w:rsidR="00572349"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572349" w:rsidRPr="00572349" w:rsidRDefault="00572349" w:rsidP="00572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2349" w:rsidRPr="00BE7C21" w:rsidRDefault="00572349" w:rsidP="0057234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BE7C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методичного об’єднання  </w:t>
      </w:r>
      <w:proofErr w:type="spellStart"/>
      <w:r w:rsidRPr="00BE7C2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Гуманіцька</w:t>
      </w:r>
      <w:proofErr w:type="spellEnd"/>
      <w:r w:rsidRPr="00BE7C2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Т.В.</w:t>
      </w:r>
    </w:p>
    <w:p w:rsidR="00572349" w:rsidRPr="00572349" w:rsidRDefault="00572349" w:rsidP="005723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ayout w:type="fixed"/>
        <w:tblLook w:val="04A0"/>
      </w:tblPr>
      <w:tblGrid>
        <w:gridCol w:w="518"/>
        <w:gridCol w:w="2142"/>
        <w:gridCol w:w="1417"/>
        <w:gridCol w:w="1843"/>
        <w:gridCol w:w="851"/>
        <w:gridCol w:w="2126"/>
        <w:gridCol w:w="2268"/>
        <w:gridCol w:w="992"/>
        <w:gridCol w:w="2629"/>
      </w:tblGrid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</w:rPr>
            </w:pPr>
            <w:r w:rsidRPr="00572349">
              <w:rPr>
                <w:rFonts w:ascii="Times New Roman" w:hAnsi="Times New Roman"/>
                <w:b/>
              </w:rPr>
              <w:t>№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</w:rPr>
              <w:t>з</w:t>
            </w:r>
            <w:r w:rsidRPr="00572349">
              <w:rPr>
                <w:rFonts w:ascii="Times New Roman" w:hAnsi="Times New Roman"/>
                <w:b/>
                <w:lang w:val="en-US"/>
              </w:rPr>
              <w:t>/</w:t>
            </w:r>
            <w:proofErr w:type="gramStart"/>
            <w:r w:rsidRPr="00572349">
              <w:rPr>
                <w:rFonts w:ascii="Times New Roman" w:hAnsi="Times New Roman"/>
                <w:b/>
                <w:lang w:val="uk-UA"/>
              </w:rPr>
              <w:t>п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ПІБ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(повністю</w:t>
            </w:r>
            <w:r w:rsidRPr="00572349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 xml:space="preserve">Дата </w:t>
            </w:r>
            <w:proofErr w:type="spellStart"/>
            <w:r w:rsidRPr="00572349">
              <w:rPr>
                <w:rFonts w:ascii="Times New Roman" w:hAnsi="Times New Roman"/>
                <w:b/>
                <w:lang w:val="uk-UA"/>
              </w:rPr>
              <w:t>народжен-</w:t>
            </w:r>
            <w:proofErr w:type="spellEnd"/>
          </w:p>
          <w:p w:rsidR="00572349" w:rsidRPr="00572349" w:rsidRDefault="00572349" w:rsidP="00572349">
            <w:pPr>
              <w:rPr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ня педагога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Посада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Пед.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стаж</w:t>
            </w:r>
          </w:p>
          <w:p w:rsidR="00572349" w:rsidRPr="00572349" w:rsidRDefault="00572349" w:rsidP="00572349">
            <w:pPr>
              <w:rPr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роботи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Рік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b/>
                <w:lang w:val="uk-UA"/>
              </w:rPr>
              <w:t>проходжен-</w:t>
            </w:r>
            <w:proofErr w:type="spellEnd"/>
          </w:p>
          <w:p w:rsidR="00572349" w:rsidRPr="00572349" w:rsidRDefault="00572349" w:rsidP="00572349">
            <w:pPr>
              <w:rPr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ня атестації,  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Рік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проходження</w:t>
            </w:r>
          </w:p>
          <w:p w:rsidR="00572349" w:rsidRPr="00572349" w:rsidRDefault="00572349" w:rsidP="00572349">
            <w:pPr>
              <w:rPr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курсів підвищення кваліфікації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В яких класах працює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b/>
                <w:lang w:val="uk-UA"/>
              </w:rPr>
              <w:t>Методична тема, над якою працює вчитель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Альошичева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Тетяна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Борисівна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07.07.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</w:t>
            </w:r>
            <w:r w:rsidR="006F2B2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6,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вчитель-методист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Сурдопеда-</w:t>
            </w:r>
            <w:proofErr w:type="spellEnd"/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572349" w:rsidRPr="0057234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6F2B21" w:rsidRDefault="006F2B21" w:rsidP="006F2B2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Види робіт по формуванню вимови в молодших класах.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EF590F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Воробй</w:t>
            </w:r>
            <w:r w:rsidR="00572349" w:rsidRPr="00572349">
              <w:rPr>
                <w:rFonts w:ascii="Times New Roman" w:hAnsi="Times New Roman"/>
                <w:lang w:val="uk-UA"/>
              </w:rPr>
              <w:t>ова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Надія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Валентинівна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19.12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</w:t>
            </w:r>
            <w:r w:rsidR="006F2B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Сурдопеда-</w:t>
            </w:r>
            <w:proofErr w:type="spellEnd"/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572349" w:rsidRPr="0057234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Сурдопедагогічні проблеми компенсації та корекції наслідків порушення слуху у дітей.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Гуманіцька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Тетяна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Вікторівна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22.07.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класів.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Вчитель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6,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ст. вчитель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«Початкова школа»;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Сурдопеда-</w:t>
            </w:r>
            <w:proofErr w:type="spellEnd"/>
          </w:p>
          <w:p w:rsid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572349" w:rsidRPr="00572349">
              <w:rPr>
                <w:rFonts w:ascii="Times New Roman" w:hAnsi="Times New Roman"/>
                <w:lang w:val="uk-UA"/>
              </w:rPr>
              <w:t>»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  <w:p w:rsid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4-Б</w:t>
            </w:r>
          </w:p>
          <w:p w:rsidR="006F2B21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9-Б</w:t>
            </w:r>
          </w:p>
          <w:p w:rsidR="006F2B21" w:rsidRPr="00572349" w:rsidRDefault="006F2B2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10-Б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Використання занять з корекції мовлення з метою розвитку лексики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Городова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Валентина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17.11.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початкових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класів. 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</w:t>
            </w:r>
            <w:r w:rsidR="006F2B2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ст. вчитель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2017, 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«Сурдопедагогі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Розвиток мовлення на уроках 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  <w:r w:rsidRPr="00572349">
              <w:rPr>
                <w:rFonts w:ascii="Times New Roman" w:hAnsi="Times New Roman"/>
                <w:lang w:val="uk-UA"/>
              </w:rPr>
              <w:t xml:space="preserve"> роботи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Гребцова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Ліана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Анатоліївна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07.07.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</w:t>
            </w:r>
            <w:r w:rsidR="006F2B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2018,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«Початкова школа»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2017, </w:t>
            </w:r>
          </w:p>
          <w:p w:rsid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«Сурдопедагогі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ка»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1-А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Зміст та послідовність виконання правильної вимови  звуків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Кравцова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Олена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Володимирівна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03.11.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класів.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lang w:val="uk-UA"/>
              </w:rPr>
              <w:t>1</w:t>
            </w:r>
            <w:r w:rsidR="006F2B2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4,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 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2018,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«Початкова школа»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2017,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</w:t>
            </w:r>
            <w:r w:rsidR="004D21C7">
              <w:rPr>
                <w:rFonts w:ascii="Times New Roman" w:hAnsi="Times New Roman"/>
                <w:lang w:val="uk-UA"/>
              </w:rPr>
              <w:t>Сурдопедагогі</w:t>
            </w:r>
            <w:r w:rsidRPr="00572349">
              <w:rPr>
                <w:rFonts w:ascii="Times New Roman" w:hAnsi="Times New Roman"/>
                <w:lang w:val="uk-UA"/>
              </w:rPr>
              <w:t>ка»</w:t>
            </w:r>
          </w:p>
          <w:p w:rsidR="006F2B21" w:rsidRPr="00572349" w:rsidRDefault="00572349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</w:t>
            </w:r>
            <w:r w:rsidR="006F2B21"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572349" w:rsidRPr="00572349" w:rsidRDefault="006F2B21" w:rsidP="006F2B21">
            <w:pPr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Робота з розвитку слухового сприймання та формування вимови на уроках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Кіпоть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Людмила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Іванівна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08.08.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</w:t>
            </w:r>
            <w:r w:rsidR="006F2B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2016,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ІІ категорія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2015, </w:t>
            </w:r>
          </w:p>
          <w:p w:rsid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«Початкова школа»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Співпраця  педаго</w:t>
            </w:r>
            <w:r w:rsidR="00FF3422">
              <w:rPr>
                <w:rFonts w:ascii="Times New Roman" w:hAnsi="Times New Roman"/>
                <w:lang w:val="uk-UA"/>
              </w:rPr>
              <w:t>гів та вихователів у спеціальній</w:t>
            </w:r>
            <w:r w:rsidRPr="00572349">
              <w:rPr>
                <w:rFonts w:ascii="Times New Roman" w:hAnsi="Times New Roman"/>
                <w:lang w:val="uk-UA"/>
              </w:rPr>
              <w:t xml:space="preserve"> школі</w:t>
            </w:r>
          </w:p>
        </w:tc>
      </w:tr>
      <w:tr w:rsidR="00572349" w:rsidRPr="00572349" w:rsidTr="004D21C7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8.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lastRenderedPageBreak/>
              <w:t>Кіндякова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Яна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Карлоївна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4D21C7" w:rsidP="004D21C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</w:t>
            </w:r>
            <w:r w:rsidR="00572349" w:rsidRPr="00572349">
              <w:rPr>
                <w:rFonts w:ascii="Times New Roman" w:hAnsi="Times New Roman"/>
                <w:lang w:val="uk-UA"/>
              </w:rPr>
              <w:t>Кушніренко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Оксана</w:t>
            </w:r>
          </w:p>
          <w:p w:rsidR="00572349" w:rsidRPr="00572349" w:rsidRDefault="004C105D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</w:t>
            </w:r>
            <w:r w:rsidR="00FF3422" w:rsidRPr="00572349">
              <w:rPr>
                <w:rFonts w:ascii="Times New Roman" w:hAnsi="Times New Roman"/>
                <w:lang w:val="uk-UA"/>
              </w:rPr>
              <w:t>ячеславівна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09.04.</w:t>
            </w: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1968</w:t>
            </w: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4D21C7" w:rsidP="004D21C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</w:t>
            </w:r>
            <w:r w:rsidR="00572349" w:rsidRPr="00572349">
              <w:rPr>
                <w:rFonts w:ascii="Times New Roman" w:hAnsi="Times New Roman"/>
                <w:lang w:val="uk-UA"/>
              </w:rPr>
              <w:t>03.11.</w:t>
            </w: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  <w:p w:rsidR="00572349" w:rsidRPr="00572349" w:rsidRDefault="004D21C7" w:rsidP="004D21C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роботи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28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</w:t>
            </w:r>
            <w:r w:rsidR="006F2B2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lastRenderedPageBreak/>
              <w:t>201</w:t>
            </w:r>
            <w:r w:rsidRPr="00572349">
              <w:rPr>
                <w:rFonts w:ascii="Times New Roman" w:hAnsi="Times New Roman"/>
                <w:lang w:val="uk-UA"/>
              </w:rPr>
              <w:t>5,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4D21C7" w:rsidP="004D21C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      </w:t>
            </w:r>
            <w:r w:rsidR="00572349" w:rsidRPr="00572349">
              <w:rPr>
                <w:rFonts w:ascii="Times New Roman" w:hAnsi="Times New Roman"/>
                <w:lang w:val="uk-UA"/>
              </w:rPr>
              <w:t>2017,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КВНЗ «ХАНО»,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2017,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Сурдопеда-</w:t>
            </w:r>
            <w:proofErr w:type="spellEnd"/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572349" w:rsidRPr="00572349">
              <w:rPr>
                <w:rFonts w:ascii="Times New Roman" w:hAnsi="Times New Roman"/>
                <w:lang w:val="uk-UA"/>
              </w:rPr>
              <w:t>»</w:t>
            </w:r>
          </w:p>
          <w:p w:rsidR="00572349" w:rsidRPr="00572349" w:rsidRDefault="004D21C7" w:rsidP="004D21C7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            </w:t>
            </w:r>
            <w:r w:rsidR="00572349"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  <w:p w:rsidR="00572349" w:rsidRPr="00572349" w:rsidRDefault="003E5871" w:rsidP="004D21C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  <w:r w:rsidR="006F2B21">
              <w:rPr>
                <w:rFonts w:ascii="Times New Roman" w:hAnsi="Times New Roman"/>
                <w:lang w:val="uk-UA"/>
              </w:rPr>
              <w:t>11-А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12-</w:t>
            </w:r>
            <w:r w:rsidR="006F2B21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 xml:space="preserve">Формування 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слухо-зорового</w:t>
            </w:r>
            <w:proofErr w:type="spellEnd"/>
            <w:r w:rsidRPr="00572349">
              <w:rPr>
                <w:rFonts w:ascii="Times New Roman" w:hAnsi="Times New Roman"/>
                <w:lang w:val="uk-UA"/>
              </w:rPr>
              <w:t xml:space="preserve"> сприймання мовлення</w:t>
            </w: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4D21C7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</w:rPr>
              <w:lastRenderedPageBreak/>
              <w:t>«</w:t>
            </w:r>
            <w:r w:rsidRPr="00572349">
              <w:rPr>
                <w:rFonts w:ascii="Times New Roman" w:hAnsi="Times New Roman"/>
                <w:lang w:val="uk-UA"/>
              </w:rPr>
              <w:t xml:space="preserve">Формування життєвих 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572349">
              <w:rPr>
                <w:rFonts w:ascii="Times New Roman" w:hAnsi="Times New Roman"/>
                <w:lang w:val="uk-UA"/>
              </w:rPr>
              <w:t xml:space="preserve"> здобувачів освіти з вадами слуху</w:t>
            </w:r>
            <w:r w:rsidR="004D21C7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Легка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Олена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Василівна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19.11.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</w:t>
            </w:r>
            <w:r w:rsidR="00572349" w:rsidRPr="00572349">
              <w:rPr>
                <w:rFonts w:ascii="Times New Roman" w:hAnsi="Times New Roman"/>
                <w:lang w:val="uk-UA"/>
              </w:rPr>
              <w:t>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F2B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  <w:r w:rsidR="00572349" w:rsidRPr="00572349">
              <w:rPr>
                <w:rFonts w:ascii="Times New Roman" w:hAnsi="Times New Roman"/>
                <w:lang w:val="uk-UA"/>
              </w:rPr>
              <w:t xml:space="preserve">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</w:rPr>
            </w:pPr>
            <w:r w:rsidRPr="00572349">
              <w:rPr>
                <w:rFonts w:ascii="Times New Roman" w:hAnsi="Times New Roman"/>
                <w:lang w:val="uk-UA"/>
              </w:rPr>
              <w:t>«Логопедія»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6-А</w:t>
            </w:r>
          </w:p>
          <w:p w:rsid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572349" w:rsidRPr="00572349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Б</w:t>
            </w:r>
          </w:p>
          <w:p w:rsidR="003E5871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7-В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Зміст та послідовність виховання правильної вимови звуків «Р», «Р</w:t>
            </w:r>
            <w:r w:rsidRPr="00572349">
              <w:rPr>
                <w:rFonts w:ascii="Times New Roman" w:hAnsi="Times New Roman"/>
              </w:rPr>
              <w:t>’</w:t>
            </w:r>
            <w:r w:rsidRPr="00572349"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Молчанова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Лариса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Юріївна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18.04.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 xml:space="preserve">читель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початкових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класів.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 Вчитель індивідуальної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6,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 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Сурдопеда-</w:t>
            </w:r>
            <w:proofErr w:type="spellEnd"/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572349" w:rsidRPr="00572349">
              <w:rPr>
                <w:rFonts w:ascii="Times New Roman" w:hAnsi="Times New Roman"/>
                <w:lang w:val="uk-UA"/>
              </w:rPr>
              <w:t>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2018</w:t>
            </w:r>
          </w:p>
          <w:p w:rsid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«Вчитель початкових класів»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3E587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Робота вчителя з батьками дітей з вадами слуху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Мамонова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Іраїда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Дмитрівна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28.09.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 xml:space="preserve">читель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3</w:t>
            </w:r>
            <w:r w:rsidR="006F2B2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2018,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572349">
              <w:rPr>
                <w:rFonts w:ascii="Times New Roman" w:hAnsi="Times New Roman"/>
                <w:lang w:val="uk-UA"/>
              </w:rPr>
              <w:t>Навч</w:t>
            </w:r>
            <w:proofErr w:type="spellEnd"/>
            <w:r w:rsidRPr="00572349">
              <w:rPr>
                <w:rFonts w:ascii="Times New Roman" w:hAnsi="Times New Roman"/>
                <w:lang w:val="uk-UA"/>
              </w:rPr>
              <w:t>.</w:t>
            </w:r>
          </w:p>
          <w:p w:rsid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ХНПУ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Соціальна адаптація дітей до учнівського колективу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Нестеренко</w:t>
            </w:r>
          </w:p>
          <w:p w:rsidR="004D21C7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Наталія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Михайлівна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23.01.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Вчитель індивідуальної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слухо-</w:t>
            </w:r>
            <w:r w:rsidR="00572349" w:rsidRPr="00572349">
              <w:rPr>
                <w:rFonts w:ascii="Times New Roman" w:hAnsi="Times New Roman"/>
                <w:lang w:val="uk-UA"/>
              </w:rPr>
              <w:t>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7,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вчитель-методист,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«Відмі</w:t>
            </w:r>
            <w:r w:rsidR="00572349" w:rsidRPr="00572349">
              <w:rPr>
                <w:rFonts w:ascii="Times New Roman" w:hAnsi="Times New Roman"/>
                <w:lang w:val="uk-UA"/>
              </w:rPr>
              <w:t>нник Освіти України»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2017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«Сурдопедагогі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4-Б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5-А</w:t>
            </w:r>
          </w:p>
          <w:p w:rsid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8-В</w:t>
            </w:r>
          </w:p>
          <w:p w:rsidR="006F2B21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Розвиток слухового сприймання умов для успішної вимови у молодших класах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14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Орлова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Наталія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Миколаївна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07.09.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572349" w:rsidRPr="00572349">
              <w:rPr>
                <w:rFonts w:ascii="Times New Roman" w:hAnsi="Times New Roman"/>
                <w:lang w:val="uk-UA"/>
              </w:rPr>
              <w:t xml:space="preserve">читель індивідуальної </w:t>
            </w:r>
            <w:proofErr w:type="spellStart"/>
            <w:r w:rsidR="00572349" w:rsidRPr="00572349">
              <w:rPr>
                <w:rFonts w:ascii="Times New Roman" w:hAnsi="Times New Roman"/>
                <w:lang w:val="uk-UA"/>
              </w:rPr>
              <w:t>слухо-мовної</w:t>
            </w:r>
            <w:proofErr w:type="spellEnd"/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 роботи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</w:t>
            </w:r>
            <w:r w:rsidR="003E5871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en-US"/>
              </w:rPr>
              <w:t>201</w:t>
            </w:r>
            <w:r w:rsidRPr="00572349">
              <w:rPr>
                <w:rFonts w:ascii="Times New Roman" w:hAnsi="Times New Roman"/>
                <w:lang w:val="uk-UA"/>
              </w:rPr>
              <w:t>5,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вища,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старший вчитель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КВНЗ «ХАНО»,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2017, </w:t>
            </w:r>
          </w:p>
          <w:p w:rsid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«Сурдопеда</w:t>
            </w:r>
            <w:r w:rsidR="004D21C7">
              <w:rPr>
                <w:rFonts w:ascii="Times New Roman" w:hAnsi="Times New Roman"/>
                <w:lang w:val="uk-UA"/>
              </w:rPr>
              <w:t>гогі</w:t>
            </w:r>
            <w:r w:rsidR="00572349" w:rsidRPr="00572349">
              <w:rPr>
                <w:rFonts w:ascii="Times New Roman" w:hAnsi="Times New Roman"/>
                <w:lang w:val="uk-UA"/>
              </w:rPr>
              <w:t>ка»</w:t>
            </w: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Default="006F2B21" w:rsidP="006F2B21">
            <w:pPr>
              <w:rPr>
                <w:rFonts w:ascii="Times New Roman" w:hAnsi="Times New Roman"/>
                <w:lang w:val="uk-UA"/>
              </w:rPr>
            </w:pP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  <w:p w:rsidR="00572349" w:rsidRPr="00572349" w:rsidRDefault="003E587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572349" w:rsidRPr="00572349">
              <w:rPr>
                <w:rFonts w:ascii="Times New Roman" w:hAnsi="Times New Roman"/>
                <w:lang w:val="uk-UA"/>
              </w:rPr>
              <w:t>-А</w:t>
            </w:r>
          </w:p>
          <w:p w:rsidR="00572349" w:rsidRPr="00572349" w:rsidRDefault="003E5871" w:rsidP="003E5871">
            <w:pPr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7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Використання новітніх технологій на заняттях з розвитку слухового сприймання та формування вимови.</w:t>
            </w:r>
          </w:p>
        </w:tc>
      </w:tr>
      <w:tr w:rsidR="00572349" w:rsidRPr="00572349" w:rsidTr="00572349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lastRenderedPageBreak/>
              <w:t>15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Усенко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Наталія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Анатоліївна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26.11.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Вчитель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початкових</w:t>
            </w:r>
          </w:p>
          <w:p w:rsidR="00572349" w:rsidRPr="00572349" w:rsidRDefault="004D21C7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класів</w:t>
            </w:r>
            <w:r w:rsidR="00572349" w:rsidRPr="00572349">
              <w:rPr>
                <w:rFonts w:ascii="Times New Roman" w:hAnsi="Times New Roman"/>
                <w:lang w:val="uk-UA"/>
              </w:rPr>
              <w:t xml:space="preserve"> 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1</w:t>
            </w:r>
            <w:r w:rsidR="006F2B2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2018,</w:t>
            </w:r>
          </w:p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ІІ категорія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КВНЗ «ХАНО», 2014, «Логопедія»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Курси</w:t>
            </w:r>
          </w:p>
          <w:p w:rsidR="006F2B21" w:rsidRPr="00572349" w:rsidRDefault="006F2B21" w:rsidP="006F2B21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>НУШ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6F2B21" w:rsidP="0057234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572349" w:rsidRPr="00572349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9" w:rsidRPr="00572349" w:rsidRDefault="00572349" w:rsidP="00572349">
            <w:pPr>
              <w:rPr>
                <w:rFonts w:ascii="Times New Roman" w:hAnsi="Times New Roman"/>
                <w:lang w:val="uk-UA"/>
              </w:rPr>
            </w:pPr>
            <w:r w:rsidRPr="00572349">
              <w:rPr>
                <w:rFonts w:ascii="Times New Roman" w:hAnsi="Times New Roman"/>
                <w:lang w:val="uk-UA"/>
              </w:rPr>
              <w:t xml:space="preserve">Формування усного мовлення </w:t>
            </w:r>
            <w:proofErr w:type="spellStart"/>
            <w:r w:rsidRPr="00572349">
              <w:rPr>
                <w:rFonts w:ascii="Times New Roman" w:hAnsi="Times New Roman"/>
                <w:lang w:val="uk-UA"/>
              </w:rPr>
              <w:t>слабочуючих</w:t>
            </w:r>
            <w:proofErr w:type="spellEnd"/>
            <w:r w:rsidRPr="00572349">
              <w:rPr>
                <w:rFonts w:ascii="Times New Roman" w:hAnsi="Times New Roman"/>
                <w:lang w:val="uk-UA"/>
              </w:rPr>
              <w:t xml:space="preserve"> дітей</w:t>
            </w:r>
          </w:p>
        </w:tc>
      </w:tr>
    </w:tbl>
    <w:p w:rsidR="00B14FF7" w:rsidRPr="00BE7C21" w:rsidRDefault="00B14FF7" w:rsidP="00B14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Пріоритетні напрямки діяльності шкільного методичного об’єднання  вчителів індивідуальної </w:t>
      </w:r>
      <w:proofErr w:type="spellStart"/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слухо-мовної</w:t>
      </w:r>
      <w:proofErr w:type="spellEnd"/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роботи та вчителів початкових класів</w:t>
      </w:r>
    </w:p>
    <w:p w:rsidR="00B14FF7" w:rsidRPr="00BE7C21" w:rsidRDefault="00B14FF7" w:rsidP="00B14F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E7C21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 2019/2020 навчальний рік</w:t>
      </w:r>
    </w:p>
    <w:p w:rsidR="00B14FF7" w:rsidRPr="00BE7C21" w:rsidRDefault="00B14FF7" w:rsidP="00B14F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Робота школи планується </w:t>
      </w:r>
      <w:r w:rsidR="00A36B42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Закону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загальну середню освіту». Положення «Про спе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ціальну загальноосвітню школу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для дітей, які потребують корекції фізичного (та або) розумового розвитку», Програмами «Українська родина», «Учитель», Національної доктрини розвит</w:t>
      </w:r>
      <w:r w:rsidR="00A36B42">
        <w:rPr>
          <w:rFonts w:ascii="Times New Roman" w:eastAsia="Calibri" w:hAnsi="Times New Roman" w:cs="Times New Roman"/>
          <w:sz w:val="28"/>
          <w:szCs w:val="28"/>
          <w:lang w:val="uk-UA"/>
        </w:rPr>
        <w:t>ку освіти, інших державних і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нормативних документів.</w:t>
      </w: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У 2019/2020 навчальному році шкільний колектив буде спрямовано працювати на реалізацією науково-методичної </w:t>
      </w:r>
      <w:r w:rsidR="00BE7C2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проблеми «</w:t>
      </w:r>
      <w:r w:rsidRPr="00B14F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Інноваційні підходи до розвитку усного мовлення, комунікативних навичок як основного фактору формування соціально адаптованої особисто</w:t>
      </w:r>
      <w:r w:rsidR="004C105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сті учнів з порушенням слуху».</w:t>
      </w:r>
      <w:r w:rsidRPr="00B14F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у дітей з вадами слуху усної мови, доступної розумінню навколишніх – головна задача нашої школи, від рішення якої залежить соціальна адаптація 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слаб</w:t>
      </w:r>
      <w:r w:rsidR="00BE7C21">
        <w:rPr>
          <w:rFonts w:ascii="Times New Roman" w:eastAsia="Calibri" w:hAnsi="Times New Roman" w:cs="Times New Roman"/>
          <w:sz w:val="28"/>
          <w:szCs w:val="28"/>
          <w:lang w:val="uk-UA"/>
        </w:rPr>
        <w:t>очуючих</w:t>
      </w:r>
      <w:proofErr w:type="spellEnd"/>
      <w:r w:rsidR="00BB2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</w:t>
      </w:r>
      <w:r w:rsidR="00BE7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суспільстві </w:t>
      </w:r>
      <w:proofErr w:type="spellStart"/>
      <w:r w:rsidR="00BE7C21">
        <w:rPr>
          <w:rFonts w:ascii="Times New Roman" w:eastAsia="Calibri" w:hAnsi="Times New Roman" w:cs="Times New Roman"/>
          <w:sz w:val="28"/>
          <w:szCs w:val="28"/>
          <w:lang w:val="uk-UA"/>
        </w:rPr>
        <w:t>чуючих</w:t>
      </w:r>
      <w:proofErr w:type="spellEnd"/>
      <w:r w:rsidR="00BE7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Більшість випускників школи продовжують навчання в вищих навчальних</w:t>
      </w:r>
      <w:r w:rsidR="00BB2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закладах, ліц</w:t>
      </w:r>
      <w:r w:rsidR="00A36B42">
        <w:rPr>
          <w:rFonts w:ascii="Times New Roman" w:eastAsia="Calibri" w:hAnsi="Times New Roman" w:cs="Times New Roman"/>
          <w:sz w:val="28"/>
          <w:szCs w:val="28"/>
          <w:lang w:val="uk-UA"/>
        </w:rPr>
        <w:t>еях та технікумах, стають у майбутньому</w:t>
      </w:r>
      <w:r w:rsidR="00BB2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кваліфікованими спеціалістами. </w:t>
      </w:r>
    </w:p>
    <w:p w:rsidR="00B14FF7" w:rsidRPr="00B14FF7" w:rsidRDefault="000B770D" w:rsidP="00B14FF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здобувачів освіти в</w:t>
      </w:r>
      <w:r w:rsidR="00BE7C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початковій та середній школі здійснюється за програмами спеціальних загальноосвітніх шкіл для дітей зі зниженим слухом, в 11-12-х класах – за програмами загальноосв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ітніх навчальних закладів.  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Календарно-тематичне планування з розвитку слухового сприйма</w:t>
      </w:r>
      <w:r w:rsidR="00BB2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ння складається згідно </w:t>
      </w:r>
      <w:r w:rsidR="00DC7D41">
        <w:rPr>
          <w:rFonts w:ascii="Times New Roman" w:eastAsia="Calibri" w:hAnsi="Times New Roman" w:cs="Times New Roman"/>
          <w:sz w:val="28"/>
          <w:szCs w:val="28"/>
          <w:lang w:val="uk-UA"/>
        </w:rPr>
        <w:t>з «Програмою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розвитку слухового сприймання на уроках індивідуальної роботи спеціальних загальноосвітніх шкіл для дітей зі зниженим слухом» 2000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року. </w:t>
      </w:r>
    </w:p>
    <w:p w:rsidR="00B14FF7" w:rsidRPr="00B14FF7" w:rsidRDefault="00B14FF7" w:rsidP="00B14FF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Головними вимогами до спеціального навчання мови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слабочуючих</w:t>
      </w:r>
      <w:proofErr w:type="spellEnd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є створення таких педагогічних умов, під час яких максимально збагачувалась би їхня мовна практика. Це досягається, з одного боку, за рахунок спеціальної орган</w:t>
      </w:r>
      <w:r w:rsidR="004C105D">
        <w:rPr>
          <w:rFonts w:ascii="Times New Roman" w:eastAsia="Calibri" w:hAnsi="Times New Roman" w:cs="Times New Roman"/>
          <w:sz w:val="28"/>
          <w:szCs w:val="28"/>
          <w:lang w:val="uk-UA"/>
        </w:rPr>
        <w:t>ізації мовної практики і, з інш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ого боку, систематичною роботою над практичним оволодінням мови з використанням інформаційно-комунікаційних технологій. Формування у дітей з порушенням слуху усного мовлення та вимови – одна із найважливіши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>х і складних задач їх навчання та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виховання. І щоб досягти успіху в цій роботі, необхідний тісний зв'</w:t>
      </w:r>
      <w:r w:rsidR="00DC7D41">
        <w:rPr>
          <w:rFonts w:ascii="Times New Roman" w:eastAsia="Calibri" w:hAnsi="Times New Roman" w:cs="Times New Roman"/>
          <w:sz w:val="28"/>
          <w:szCs w:val="28"/>
          <w:lang w:val="uk-UA"/>
        </w:rPr>
        <w:t>язок у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чителя - вчителя слухової роботи - вихователя.  У цій роботі важливе місце посідає питання про різноманітність методів </w:t>
      </w:r>
      <w:r w:rsidR="00B22A1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прийомів, що використовують у</w:t>
      </w:r>
      <w:r w:rsidR="00DC7D41">
        <w:rPr>
          <w:rFonts w:ascii="Times New Roman" w:eastAsia="Calibri" w:hAnsi="Times New Roman" w:cs="Times New Roman"/>
          <w:sz w:val="28"/>
          <w:szCs w:val="28"/>
          <w:lang w:val="uk-UA"/>
        </w:rPr>
        <w:t>чителі в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 </w:t>
      </w: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Методичне об’єднання  вчителів початкової школи та індивідуальної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слухо-мовної</w:t>
      </w:r>
      <w:proofErr w:type="spellEnd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налічує 15 чоловік, з них «Спеціаліст вищої  категорії»  - 11 ч., І категорії – 2</w:t>
      </w:r>
      <w:r w:rsidR="00A36B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ч, ІІ категорії – 2 ч.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Городова</w:t>
      </w:r>
      <w:proofErr w:type="spellEnd"/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В.М., Орлова Н.М.,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Гуманіц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>ька</w:t>
      </w:r>
      <w:proofErr w:type="spellEnd"/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 мають звання «Старший у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читель». </w:t>
      </w:r>
      <w:proofErr w:type="spellStart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Альошичева</w:t>
      </w:r>
      <w:proofErr w:type="spellEnd"/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Т.Б., Нестеренко Н.М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вчитель-методист.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Нестерен</w:t>
      </w:r>
      <w:r w:rsidR="000B770D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о Н.М – «Відмінник Освіти України»</w:t>
      </w:r>
    </w:p>
    <w:p w:rsidR="00B14FF7" w:rsidRPr="00B14FF7" w:rsidRDefault="00B14FF7" w:rsidP="00B14FF7">
      <w:pPr>
        <w:tabs>
          <w:tab w:val="left" w:pos="567"/>
        </w:tabs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вищезазначеного, вчителям початкових класів рекомендовано: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застосовувати більше різних видів корекційної  роботи, різнорівневих завдань, урізноманітнювати методи та прийоми викладання; 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</w:t>
      </w:r>
      <w:r w:rsidR="0024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мувати у школярів уміння й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навички комунікативно виправданого користування засобами мови в різних життєвих ситуаціях;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</w:t>
      </w:r>
      <w:r w:rsidR="0024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иференційований та індивідуальний підхід до здобувачів освіти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особливості </w:t>
      </w:r>
      <w:r w:rsidR="0024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класу;  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учителям 2-х класів продовжувати формування навичок орфо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графічного режиму;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працювати над  оформленням кабінетів, забезпеченням їх наочним, роздатковим матеріалом;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домашніх завдань враховувати  принципи взає</w:t>
      </w:r>
      <w:r w:rsidR="00B22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мозв’язку роботи під час уроку й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домашніх завдань, дозування й диференціації домашніх завдань, самості</w:t>
      </w:r>
      <w:r w:rsidR="00B22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йної навчальної діяльності здобувачів освіти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систематичності й доступності;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продовжувати працювати над формуванням </w:t>
      </w:r>
      <w:r w:rsidR="00B22A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у дітей </w:t>
      </w:r>
      <w:r w:rsidRPr="00B14F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навичок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розв’язання задач, рівнянь;</w:t>
      </w:r>
    </w:p>
    <w:p w:rsidR="00B14FF7" w:rsidRPr="00B14FF7" w:rsidRDefault="00B22A14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учителям слід  писати питання в</w:t>
      </w:r>
      <w:r w:rsidR="00B14FF7"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зошиті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дитини </w:t>
      </w:r>
      <w:r w:rsidR="00B14FF7"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 розв’язуванні задач як допоміжне джерело для кращого розуміння;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удосконалювати форми та методи роботи, враховуючи вікові особливості </w:t>
      </w:r>
      <w:r w:rsidR="00B22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вихованців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та рівень підготовки класів;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учителям початкової школи продовжувати роботу з формування 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математичної лексики</w:t>
      </w:r>
      <w:r w:rsidR="00B22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у дітей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учителям початкової школи більше уваги приділяти </w:t>
      </w:r>
      <w:r w:rsidR="00B22A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здобувачам освіти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низьким рівнем навчальних досягнень, використовуючи на уроках диференційовані кон</w:t>
      </w:r>
      <w:r w:rsidRPr="00B14F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трольні роботи та диференційовані, індивідуальні домашні завдання;</w:t>
      </w:r>
    </w:p>
    <w:p w:rsidR="00B14FF7" w:rsidRPr="00B14FF7" w:rsidRDefault="00B14FF7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lastRenderedPageBreak/>
        <w:t xml:space="preserve">систематично й наполегливо працювати над підвищенням рівня </w:t>
      </w:r>
      <w:r w:rsidRPr="00B14F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усної лічби, поповнюючи свої знання щодо викладання матеріалу, вивчаючи методичну літературу, ознайомлюючись із документами Мініс</w:t>
      </w:r>
      <w:r w:rsidRPr="00B14F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терства науки і освіти;</w:t>
      </w:r>
    </w:p>
    <w:p w:rsidR="00B14FF7" w:rsidRPr="00B14FF7" w:rsidRDefault="00B22A14" w:rsidP="00B14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B14FF7" w:rsidRPr="00B14F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чителям слід звернути увагу на рішення прикладів, на порядок дій, додавання і віднімання трицифрових чисел з переходом через розряд, перетворення одиниць довжин, множення багатоцифрових чисел з нулями в обох множниках, на ділення багатоцифрових чисел, коли в частці є нуль.</w:t>
      </w: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У 2019/2020 навчальному році необхідно здійснити заходи щод</w:t>
      </w:r>
      <w:r w:rsidR="00F578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підвищення якості роботи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F578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навчальному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закладі:</w:t>
      </w:r>
    </w:p>
    <w:p w:rsidR="00B14FF7" w:rsidRPr="00B14FF7" w:rsidRDefault="00EC2228" w:rsidP="00B14FF7">
      <w:pPr>
        <w:numPr>
          <w:ilvl w:val="2"/>
          <w:numId w:val="3"/>
        </w:numPr>
        <w:spacing w:after="0" w:line="360" w:lineRule="auto"/>
        <w:ind w:left="567" w:right="707" w:firstLine="12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продовжувати роботу з використанням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інформаційних і комунікативних технологій у корекційно-розвиваючому процесі для підвищення адаптивних можливостей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здобувачів</w:t>
      </w:r>
      <w:r w:rsidR="00B14FF7"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їх професійному самовизначенні;</w:t>
      </w:r>
    </w:p>
    <w:p w:rsidR="00B14FF7" w:rsidRPr="00B14FF7" w:rsidRDefault="00B14FF7" w:rsidP="00B14FF7">
      <w:pPr>
        <w:numPr>
          <w:ilvl w:val="2"/>
          <w:numId w:val="3"/>
        </w:numPr>
        <w:spacing w:after="0" w:line="360" w:lineRule="auto"/>
        <w:ind w:left="567" w:right="707" w:firstLine="123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сприяти формуванню </w:t>
      </w:r>
      <w:r w:rsidR="00EC22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кожної дитини </w:t>
      </w: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власної освітньої траєкторії за допомогою індивідуалізації процесу;</w:t>
      </w:r>
    </w:p>
    <w:p w:rsidR="00B14FF7" w:rsidRPr="00B14FF7" w:rsidRDefault="00B14FF7" w:rsidP="00B14FF7">
      <w:pPr>
        <w:numPr>
          <w:ilvl w:val="2"/>
          <w:numId w:val="3"/>
        </w:numPr>
        <w:tabs>
          <w:tab w:val="num" w:pos="567"/>
        </w:tabs>
        <w:spacing w:after="0" w:line="360" w:lineRule="auto"/>
        <w:ind w:left="567" w:right="707" w:firstLine="123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продовжити роботу з подолання відхилень у психічному і соціальному розвитку здобувачів освіти, формування словесної мови за допомогою широкої комунікативної практики, інтенсифікації розвитку слухового сприйняття;</w:t>
      </w:r>
    </w:p>
    <w:p w:rsidR="00B14FF7" w:rsidRPr="00F57889" w:rsidRDefault="00B14FF7" w:rsidP="00F57889">
      <w:pPr>
        <w:numPr>
          <w:ilvl w:val="2"/>
          <w:numId w:val="3"/>
        </w:numPr>
        <w:spacing w:after="0" w:line="360" w:lineRule="auto"/>
        <w:ind w:left="426" w:right="707" w:firstLine="13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систематично працювати над  оформленням кабінетів, забезп</w:t>
      </w:r>
      <w:r w:rsidR="00F578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еченням їх наочним </w:t>
      </w: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>матеріалом, технічними засобами навчання;</w:t>
      </w:r>
    </w:p>
    <w:p w:rsidR="00B14FF7" w:rsidRPr="00B14FF7" w:rsidRDefault="00B14FF7" w:rsidP="00B14FF7">
      <w:pPr>
        <w:numPr>
          <w:ilvl w:val="2"/>
          <w:numId w:val="3"/>
        </w:numPr>
        <w:tabs>
          <w:tab w:val="num" w:pos="1134"/>
        </w:tabs>
        <w:spacing w:after="0" w:line="360" w:lineRule="auto"/>
        <w:ind w:left="284" w:right="707" w:firstLine="151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виробити систему роботи зі здобувачами освіти, які потребують особливої уваги;</w:t>
      </w:r>
    </w:p>
    <w:p w:rsidR="00B14FF7" w:rsidRPr="00B14FF7" w:rsidRDefault="00B14FF7" w:rsidP="00B14FF7">
      <w:pPr>
        <w:numPr>
          <w:ilvl w:val="2"/>
          <w:numId w:val="3"/>
        </w:numPr>
        <w:spacing w:after="0" w:line="360" w:lineRule="auto"/>
        <w:ind w:left="284" w:right="707" w:firstLine="1516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висвітлювати роботу вчителів</w:t>
      </w:r>
      <w:r w:rsidR="00F578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B14F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сурдопедагогів на сторінках шкільного сайту;</w:t>
      </w:r>
    </w:p>
    <w:p w:rsidR="00B14FF7" w:rsidRPr="00B14FF7" w:rsidRDefault="00EC2228" w:rsidP="00B14FF7">
      <w:pPr>
        <w:numPr>
          <w:ilvl w:val="0"/>
          <w:numId w:val="4"/>
        </w:numPr>
        <w:spacing w:after="0" w:line="360" w:lineRule="auto"/>
        <w:ind w:left="284" w:firstLine="1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 у</w:t>
      </w:r>
      <w:r w:rsidR="00B14FF7"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чителям слухової роботи  та початкової школи  провести відкриті уроки  згідно з річним планом школи в рамках предметних тижнів. Особливу ув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агу приділити відкритим урокам у</w:t>
      </w:r>
      <w:r w:rsidR="00B14FF7"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4-7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="00B14FF7"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класах. На уроках, заняттях  продовжувати реалізувати здоров’язберігаючу, загальнокультурну, громадську та патріотичну компетентності;</w:t>
      </w:r>
    </w:p>
    <w:p w:rsidR="00B14FF7" w:rsidRPr="00F57889" w:rsidRDefault="00B14FF7" w:rsidP="00F57889">
      <w:pPr>
        <w:numPr>
          <w:ilvl w:val="0"/>
          <w:numId w:val="4"/>
        </w:numPr>
        <w:spacing w:after="0" w:line="360" w:lineRule="auto"/>
        <w:ind w:left="284" w:firstLine="1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конференції перевести в н</w:t>
      </w:r>
      <w:r w:rsidR="00EC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овий формат - річна підсумкова робота. У</w:t>
      </w:r>
      <w:r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визначає форму і зміст підсумкової роботи,</w:t>
      </w:r>
      <w:r w:rsidR="00F57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 індивідуальні особливості розвитку дітей.  </w:t>
      </w:r>
    </w:p>
    <w:p w:rsidR="00B14FF7" w:rsidRPr="00F57889" w:rsidRDefault="00F57889" w:rsidP="00F57889">
      <w:pPr>
        <w:numPr>
          <w:ilvl w:val="0"/>
          <w:numId w:val="4"/>
        </w:numPr>
        <w:spacing w:after="0" w:line="360" w:lineRule="auto"/>
        <w:ind w:left="284" w:firstLine="1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Позакласний захі</w:t>
      </w:r>
      <w:r w:rsidR="00B14FF7" w:rsidRPr="00B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14FF7" w:rsidRPr="00F57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«Тиждень казок» замінити на свято «Святий Миколай» для дітей 1-5</w:t>
      </w:r>
      <w:r w:rsidR="00EC22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="00B14FF7" w:rsidRPr="00F57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класів.   </w:t>
      </w:r>
    </w:p>
    <w:p w:rsidR="00B14FF7" w:rsidRPr="00B14FF7" w:rsidRDefault="00B14FF7" w:rsidP="00B14FF7">
      <w:pPr>
        <w:spacing w:after="0" w:line="360" w:lineRule="auto"/>
        <w:ind w:right="707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B14FF7" w:rsidRPr="00B14FF7" w:rsidRDefault="00B14FF7" w:rsidP="00B14FF7">
      <w:pPr>
        <w:rPr>
          <w:rFonts w:ascii="Calibri" w:eastAsia="Calibri" w:hAnsi="Calibri" w:cs="Times New Roman"/>
          <w:lang w:val="uk-UA"/>
        </w:rPr>
      </w:pPr>
    </w:p>
    <w:p w:rsidR="00B14FF7" w:rsidRPr="00B14FF7" w:rsidRDefault="00B14FF7" w:rsidP="00B14F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4FF7" w:rsidRPr="00B14FF7" w:rsidRDefault="00B14FF7" w:rsidP="00B14FF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B14FF7" w:rsidRPr="00B14FF7" w:rsidRDefault="00B14FF7" w:rsidP="00B14FF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14FF7" w:rsidRPr="00B14FF7" w:rsidRDefault="00B14FF7" w:rsidP="00B14FF7">
      <w:pPr>
        <w:jc w:val="both"/>
        <w:rPr>
          <w:rFonts w:ascii="Calibri" w:eastAsia="Calibri" w:hAnsi="Calibri" w:cs="Times New Roman"/>
          <w:lang w:val="uk-UA"/>
        </w:rPr>
      </w:pPr>
      <w:r w:rsidRPr="00B14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14FF7" w:rsidRPr="00B14FF7" w:rsidRDefault="00B14FF7" w:rsidP="00B14F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21C7" w:rsidRDefault="00A36B42" w:rsidP="00A36B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4D21C7" w:rsidRDefault="004D21C7" w:rsidP="00A36B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2349" w:rsidRPr="00A36B42" w:rsidRDefault="004D21C7" w:rsidP="00A36B4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bookmarkStart w:id="0" w:name="_GoBack"/>
      <w:bookmarkEnd w:id="0"/>
      <w:r w:rsidR="00572349" w:rsidRPr="00A36B4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ПЛАН РОБОТИ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6320"/>
        <w:gridCol w:w="632"/>
        <w:gridCol w:w="666"/>
        <w:gridCol w:w="755"/>
        <w:gridCol w:w="437"/>
        <w:gridCol w:w="24"/>
        <w:gridCol w:w="41"/>
        <w:gridCol w:w="2107"/>
        <w:gridCol w:w="63"/>
        <w:gridCol w:w="1608"/>
        <w:gridCol w:w="63"/>
        <w:gridCol w:w="1465"/>
        <w:gridCol w:w="10"/>
        <w:gridCol w:w="46"/>
      </w:tblGrid>
      <w:tr w:rsidR="00572349" w:rsidRPr="004D21C7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sym w:font="Wingdings" w:char="F09E"/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класів та індивідуальної слухової роботи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Мета: </w:t>
            </w:r>
            <w:r w:rsidRPr="00572349"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lang w:val="uk-UA" w:bidi="en-US"/>
              </w:rPr>
              <w:t>«Розвиток професійної компетентності вчителів спеціальної школи»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№</w:t>
            </w:r>
          </w:p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Зміст роботи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Термін виконання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Відм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ітка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про виконання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0E5EBE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за 201</w:t>
            </w:r>
            <w:r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/201</w:t>
            </w:r>
            <w:r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572349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рік. Пріори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тетні напрямки діяльності у 201</w:t>
            </w:r>
            <w:r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</w:t>
            </w:r>
            <w:r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2349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2349"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Погодження планів роботи предметних  МО.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річний  план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92F4E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4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Програмне-методичне забезпечення НВП у новому навчальному році.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D24B20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B92F4E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565398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5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Використання сучасних ІКТ-технологій під час контролю знань.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572349" w:rsidRDefault="00B92F4E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4E" w:rsidRPr="00D24B20" w:rsidRDefault="00B92F4E" w:rsidP="0057234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4E" w:rsidRPr="00572349" w:rsidRDefault="00B92F4E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65398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6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Новинки методичної літератури, ознайомлення з рекомендаціями Міносвіти, КВНЗ </w:t>
            </w:r>
            <w:r w:rsidR="004C1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ХАНО»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Воробйова Н.В..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349" w:rsidRPr="00572349" w:rsidTr="00572349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EF590F" w:rsidRDefault="000E5EBE" w:rsidP="000E5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F59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>Творче впровадження в практику роботи закладу освіти досягнень психолого-педагогічної науки, педагогічного досвіду.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Гребцова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Л.А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D24B20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ідходи</w:t>
            </w:r>
            <w:proofErr w:type="spellEnd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="000E5E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="000E5E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5E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освітнього </w:t>
            </w:r>
            <w:proofErr w:type="spellStart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Нестеренко Н.М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2"/>
          <w:wAfter w:w="56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Вико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нання техніки безпеки і попередження всіх видів травматизму.</w:t>
            </w:r>
          </w:p>
          <w:p w:rsidR="00572349" w:rsidRPr="00572349" w:rsidRDefault="00572349" w:rsidP="005723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Січень</w:t>
            </w:r>
          </w:p>
        </w:tc>
      </w:tr>
      <w:tr w:rsidR="00572349" w:rsidRPr="00572349" w:rsidTr="00572349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349" w:rsidRPr="00572349" w:rsidTr="005723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lastRenderedPageBreak/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Аналіз пі</w:t>
            </w:r>
            <w:r w:rsidR="000E5E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дсумків роботи за І семестр 2019/2020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навчального року 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572349" w:rsidRPr="00572349" w:rsidTr="00572349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Молчанова Л.Ю.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572349" w:rsidRPr="00572349" w:rsidRDefault="00572349" w:rsidP="0057234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Орлова Н.М.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572349" w:rsidRPr="00572349" w:rsidTr="00572349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72349" w:rsidRPr="00572349" w:rsidTr="005723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Особливості корекції мовлення здобувачів освіти спеціальної школи-інтернату.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D24B20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Кі</w:t>
            </w:r>
            <w:r w:rsidR="00572349"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ндякова</w:t>
            </w:r>
            <w:proofErr w:type="spellEnd"/>
            <w:r w:rsidR="00572349"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Я.К.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 підготовки  до підсумкової  науково-методичної конференції.</w:t>
            </w:r>
          </w:p>
          <w:p w:rsidR="00572349" w:rsidRPr="00572349" w:rsidRDefault="00572349" w:rsidP="005723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:rsidR="00572349" w:rsidRPr="00572349" w:rsidRDefault="00572349" w:rsidP="005723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572349" w:rsidRPr="00572349" w:rsidRDefault="00572349" w:rsidP="005723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572349" w:rsidRPr="00572349" w:rsidTr="00572349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 проведення навчальних екскурсій та навчальної практики протягом навчального року.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Гребцова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Л.А.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D24B20" w:rsidP="00572349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rPr>
          <w:trHeight w:val="9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  <w:r w:rsidR="00D24B2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0E5EBE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МО у 2019/2020</w:t>
            </w:r>
            <w:r w:rsidR="00572349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задачі на 2020/2021</w:t>
            </w:r>
            <w:r w:rsidR="00572349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72349" w:rsidRPr="00572349" w:rsidRDefault="00572349" w:rsidP="005723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</w:t>
            </w:r>
            <w:proofErr w:type="spellEnd"/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D24B20" w:rsidRDefault="00D24B20" w:rsidP="0057234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24B2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звіт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572349" w:rsidRDefault="00572349" w:rsidP="00572349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572349" w:rsidRPr="00572349" w:rsidTr="00572349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49" w:rsidRPr="00572349" w:rsidRDefault="00572349" w:rsidP="0057234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72349" w:rsidRPr="00572349" w:rsidRDefault="00572349" w:rsidP="00572349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72349" w:rsidRPr="00572349" w:rsidRDefault="00572349" w:rsidP="00572349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72349" w:rsidRPr="00572349" w:rsidRDefault="00572349" w:rsidP="00572349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72349" w:rsidRPr="00572349" w:rsidRDefault="00572349" w:rsidP="00572349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72349" w:rsidRPr="00572349" w:rsidRDefault="00572349" w:rsidP="00572349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72349" w:rsidRPr="00572349" w:rsidRDefault="00572349" w:rsidP="00572349">
      <w:pPr>
        <w:rPr>
          <w:rFonts w:ascii="Calibri" w:eastAsia="Calibri" w:hAnsi="Calibri" w:cs="Times New Roman"/>
        </w:rPr>
      </w:pPr>
    </w:p>
    <w:p w:rsidR="00572349" w:rsidRPr="00572349" w:rsidRDefault="00572349" w:rsidP="00572349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72349" w:rsidRPr="00572349" w:rsidRDefault="00572349" w:rsidP="00572349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572349" w:rsidRPr="00572349" w:rsidRDefault="00572349" w:rsidP="00572349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572349" w:rsidRPr="00572349" w:rsidRDefault="00572349" w:rsidP="00572349">
      <w:pPr>
        <w:spacing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723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72349" w:rsidRPr="00572349" w:rsidRDefault="00572349" w:rsidP="00572349">
      <w:pPr>
        <w:rPr>
          <w:rFonts w:ascii="Calibri" w:eastAsia="Calibri" w:hAnsi="Calibri" w:cs="Times New Roman"/>
          <w:lang w:val="uk-UA"/>
        </w:rPr>
      </w:pPr>
    </w:p>
    <w:p w:rsidR="00CF35F6" w:rsidRDefault="00CF35F6"/>
    <w:sectPr w:rsidR="00CF35F6" w:rsidSect="00572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602"/>
    <w:multiLevelType w:val="hybridMultilevel"/>
    <w:tmpl w:val="653043B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D14"/>
    <w:multiLevelType w:val="multilevel"/>
    <w:tmpl w:val="AB5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349"/>
    <w:rsid w:val="000B770D"/>
    <w:rsid w:val="000E5EBE"/>
    <w:rsid w:val="00241989"/>
    <w:rsid w:val="003E5871"/>
    <w:rsid w:val="00470505"/>
    <w:rsid w:val="004C105D"/>
    <w:rsid w:val="004D21C7"/>
    <w:rsid w:val="00565398"/>
    <w:rsid w:val="00572349"/>
    <w:rsid w:val="005F7AE9"/>
    <w:rsid w:val="00641607"/>
    <w:rsid w:val="006F2B21"/>
    <w:rsid w:val="00747165"/>
    <w:rsid w:val="0093466A"/>
    <w:rsid w:val="00A36B42"/>
    <w:rsid w:val="00B14FF7"/>
    <w:rsid w:val="00B22A14"/>
    <w:rsid w:val="00B92F4E"/>
    <w:rsid w:val="00BB2A85"/>
    <w:rsid w:val="00BE7C21"/>
    <w:rsid w:val="00C050BE"/>
    <w:rsid w:val="00CF35F6"/>
    <w:rsid w:val="00D24B20"/>
    <w:rsid w:val="00DC7D41"/>
    <w:rsid w:val="00EC2228"/>
    <w:rsid w:val="00EF590F"/>
    <w:rsid w:val="00F57889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2349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2349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7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558E-1D3F-44F9-B146-07B7D1AB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2019-09-23T15:52:00Z</dcterms:created>
  <dcterms:modified xsi:type="dcterms:W3CDTF">2019-09-23T16:02:00Z</dcterms:modified>
</cp:coreProperties>
</file>