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24" w:rsidRPr="00DB5694" w:rsidRDefault="00001424" w:rsidP="00DB569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694">
        <w:rPr>
          <w:rFonts w:ascii="Times New Roman" w:hAnsi="Times New Roman" w:cs="Times New Roman"/>
          <w:b/>
          <w:sz w:val="28"/>
          <w:szCs w:val="28"/>
          <w:lang w:val="uk-UA"/>
        </w:rPr>
        <w:t>Процедура розгляду заяв</w:t>
      </w:r>
    </w:p>
    <w:p w:rsidR="00001424" w:rsidRPr="00DB5694" w:rsidRDefault="00DB5694" w:rsidP="00DB569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випадки б</w:t>
      </w:r>
      <w:r w:rsidR="00001424" w:rsidRPr="00DB5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улінгу (цькування)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спеціальній школі</w:t>
      </w:r>
    </w:p>
    <w:p w:rsidR="00001424" w:rsidRDefault="00001424" w:rsidP="00DB569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01424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заяви директор </w:t>
      </w:r>
      <w:r w:rsidR="00DB5694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видає рішення </w:t>
      </w:r>
      <w:r w:rsidR="00DB5694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розслідування із визначенням уповноважених осіб.</w:t>
      </w:r>
    </w:p>
    <w:p w:rsidR="00DB5694" w:rsidRDefault="00001424" w:rsidP="00DB569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 результатами розслідування наказом директора </w:t>
      </w:r>
      <w:r w:rsidR="00DB5694">
        <w:rPr>
          <w:rFonts w:ascii="Times New Roman" w:hAnsi="Times New Roman" w:cs="Times New Roman"/>
          <w:sz w:val="28"/>
          <w:szCs w:val="28"/>
          <w:lang w:val="uk-UA"/>
        </w:rPr>
        <w:t>спеціальної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створюється комісія </w:t>
      </w:r>
      <w:r w:rsidR="00DB5694">
        <w:rPr>
          <w:rFonts w:ascii="Times New Roman" w:hAnsi="Times New Roman" w:cs="Times New Roman"/>
          <w:sz w:val="28"/>
          <w:szCs w:val="28"/>
          <w:lang w:val="uk-UA"/>
        </w:rPr>
        <w:t>відносно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розгляду випадку </w:t>
      </w:r>
      <w:r w:rsidR="00DB5694">
        <w:rPr>
          <w:rFonts w:ascii="Times New Roman" w:hAnsi="Times New Roman" w:cs="Times New Roman"/>
          <w:sz w:val="28"/>
          <w:szCs w:val="28"/>
          <w:lang w:val="uk-UA"/>
        </w:rPr>
        <w:t xml:space="preserve">«улінгу та відбувається засідання. </w:t>
      </w:r>
    </w:p>
    <w:p w:rsidR="00001424" w:rsidRDefault="00001424" w:rsidP="00DB569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комісії можуть входити</w:t>
      </w:r>
      <w:r w:rsidR="00DB569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працівники, практичний психолог, соціальний педагог,</w:t>
      </w:r>
      <w:r w:rsidR="00021384">
        <w:rPr>
          <w:rFonts w:ascii="Times New Roman" w:hAnsi="Times New Roman" w:cs="Times New Roman"/>
          <w:sz w:val="28"/>
          <w:szCs w:val="28"/>
          <w:lang w:val="uk-UA"/>
        </w:rPr>
        <w:t xml:space="preserve"> батьки постраждалого</w:t>
      </w:r>
      <w:r w:rsidR="00DB569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21384">
        <w:rPr>
          <w:rFonts w:ascii="Times New Roman" w:hAnsi="Times New Roman" w:cs="Times New Roman"/>
          <w:sz w:val="28"/>
          <w:szCs w:val="28"/>
          <w:lang w:val="uk-UA"/>
        </w:rPr>
        <w:t>інші зацікавлені особи</w:t>
      </w:r>
      <w:r w:rsidR="00D76F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6F8A" w:rsidRDefault="00D76F8A" w:rsidP="00DB569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3.Комісія приймає рішення щодо факту встановлення </w:t>
      </w:r>
      <w:r w:rsidR="00DB5694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r>
        <w:rPr>
          <w:rFonts w:ascii="Times New Roman" w:hAnsi="Times New Roman" w:cs="Times New Roman"/>
          <w:sz w:val="28"/>
          <w:szCs w:val="28"/>
          <w:lang w:val="uk-UA"/>
        </w:rPr>
        <w:t>у (цькування) чи факту одноразового конфлікту (сварки).</w:t>
      </w:r>
    </w:p>
    <w:p w:rsidR="00D76F8A" w:rsidRDefault="00D76F8A" w:rsidP="00DB569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У випадк</w:t>
      </w:r>
      <w:r w:rsidR="00DB5694">
        <w:rPr>
          <w:rFonts w:ascii="Times New Roman" w:hAnsi="Times New Roman" w:cs="Times New Roman"/>
          <w:sz w:val="28"/>
          <w:szCs w:val="28"/>
          <w:lang w:val="uk-UA"/>
        </w:rPr>
        <w:t>у встановлення комісією факту б</w:t>
      </w:r>
      <w:r>
        <w:rPr>
          <w:rFonts w:ascii="Times New Roman" w:hAnsi="Times New Roman" w:cs="Times New Roman"/>
          <w:sz w:val="28"/>
          <w:szCs w:val="28"/>
          <w:lang w:val="uk-UA"/>
        </w:rPr>
        <w:t>улінгу, керівник закладу повідомляє про це ювенальну поліцію та Службу у справах дітей.</w:t>
      </w:r>
    </w:p>
    <w:p w:rsidR="00D76F8A" w:rsidRDefault="00D76F8A" w:rsidP="00DB569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5.Якщо комісія не кваліфікує випадок як </w:t>
      </w:r>
      <w:r w:rsidR="00DB5694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r>
        <w:rPr>
          <w:rFonts w:ascii="Times New Roman" w:hAnsi="Times New Roman" w:cs="Times New Roman"/>
          <w:sz w:val="28"/>
          <w:szCs w:val="28"/>
          <w:lang w:val="uk-UA"/>
        </w:rPr>
        <w:t>, а по</w:t>
      </w:r>
      <w:r w:rsidR="00201FF4">
        <w:rPr>
          <w:rFonts w:ascii="Times New Roman" w:hAnsi="Times New Roman" w:cs="Times New Roman"/>
          <w:sz w:val="28"/>
          <w:szCs w:val="28"/>
          <w:lang w:val="uk-UA"/>
        </w:rPr>
        <w:t>страждалий не згодний з цим, тоді керівник закладу має 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звернутис</w:t>
      </w:r>
      <w:r w:rsidR="00201FF4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органів Національної поліції України із заявою та повідомленням </w:t>
      </w:r>
      <w:r w:rsidR="00201FF4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постраждалого.</w:t>
      </w:r>
    </w:p>
    <w:p w:rsidR="00D76F8A" w:rsidRDefault="00D76F8A" w:rsidP="00DB569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201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Комісії реєструється в окремому журналі та зберігається в паперовому вигляді з оригіналами підписів всіх членів комісії.</w:t>
      </w:r>
    </w:p>
    <w:p w:rsidR="00D76F8A" w:rsidRPr="00001424" w:rsidRDefault="00D76F8A" w:rsidP="00DB569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Потерпілий </w:t>
      </w:r>
      <w:r w:rsidR="00201FF4"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представник м</w:t>
      </w:r>
      <w:r w:rsidR="00201FF4">
        <w:rPr>
          <w:rFonts w:ascii="Times New Roman" w:hAnsi="Times New Roman" w:cs="Times New Roman"/>
          <w:sz w:val="28"/>
          <w:szCs w:val="28"/>
          <w:lang w:val="uk-UA"/>
        </w:rPr>
        <w:t>ають 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звертатися до уповноважених підрозділів органів </w:t>
      </w:r>
      <w:r w:rsidR="007948B8">
        <w:rPr>
          <w:rFonts w:ascii="Times New Roman" w:hAnsi="Times New Roman" w:cs="Times New Roman"/>
          <w:sz w:val="28"/>
          <w:szCs w:val="28"/>
          <w:lang w:val="uk-UA"/>
        </w:rPr>
        <w:t>Національної поліції України та Служби у справах дітей.</w:t>
      </w:r>
    </w:p>
    <w:sectPr w:rsidR="00D76F8A" w:rsidRPr="00001424" w:rsidSect="00201FF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8F7"/>
    <w:multiLevelType w:val="hybridMultilevel"/>
    <w:tmpl w:val="61BC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01424"/>
    <w:rsid w:val="00001424"/>
    <w:rsid w:val="00021384"/>
    <w:rsid w:val="00201FF4"/>
    <w:rsid w:val="007948B8"/>
    <w:rsid w:val="008A4F47"/>
    <w:rsid w:val="00D76F8A"/>
    <w:rsid w:val="00DB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24"/>
    <w:pPr>
      <w:ind w:left="720"/>
      <w:contextualSpacing/>
    </w:pPr>
  </w:style>
  <w:style w:type="paragraph" w:styleId="a4">
    <w:name w:val="No Spacing"/>
    <w:uiPriority w:val="1"/>
    <w:qFormat/>
    <w:rsid w:val="00DB56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user08</cp:lastModifiedBy>
  <cp:revision>4</cp:revision>
  <dcterms:created xsi:type="dcterms:W3CDTF">2020-09-03T09:46:00Z</dcterms:created>
  <dcterms:modified xsi:type="dcterms:W3CDTF">2020-10-13T06:51:00Z</dcterms:modified>
</cp:coreProperties>
</file>