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49" w:rsidRPr="008359F9" w:rsidRDefault="00BB5A49" w:rsidP="008359F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BB5A49" w:rsidRPr="008359F9" w:rsidRDefault="00BB5A49" w:rsidP="008359F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BB5A49" w:rsidRPr="008359F9" w:rsidRDefault="00BB5A49" w:rsidP="008359F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BB5A49" w:rsidRPr="008359F9" w:rsidRDefault="00BB5A49" w:rsidP="008359F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B5A49" w:rsidRPr="008359F9" w:rsidRDefault="00BB5A49" w:rsidP="008359F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BB5A49" w:rsidRPr="008359F9" w:rsidRDefault="00BB5A49" w:rsidP="008359F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BB5A49" w:rsidRPr="008359F9" w:rsidRDefault="00BB5A49" w:rsidP="008359F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B5A49" w:rsidRPr="00BE532D" w:rsidRDefault="00BB5A49" w:rsidP="008359F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11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B27D2B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03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22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 w:rsidR="00B27D2B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2</w:t>
      </w:r>
    </w:p>
    <w:p w:rsidR="00BB5A49" w:rsidRPr="008359F9" w:rsidRDefault="00BB5A49" w:rsidP="008359F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BB5A49" w:rsidRPr="008359F9" w:rsidRDefault="00BB5A49" w:rsidP="008359F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BB5A49" w:rsidRPr="008359F9" w:rsidRDefault="00BE532D" w:rsidP="008359F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Присутні: 48</w:t>
      </w:r>
      <w:r w:rsidR="00BB5A49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особи (реєстраційний лист додається).</w:t>
      </w:r>
    </w:p>
    <w:p w:rsidR="00BB5A49" w:rsidRPr="008359F9" w:rsidRDefault="00BB5A49" w:rsidP="008359F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BB5A49" w:rsidRPr="008359F9" w:rsidRDefault="00BB5A49" w:rsidP="008359F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BB5A49" w:rsidRPr="008359F9" w:rsidRDefault="00BB5A49" w:rsidP="008359F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BB5A49" w:rsidRPr="008359F9" w:rsidRDefault="00BB5A49" w:rsidP="008359F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E56CE0" w:rsidRPr="008359F9" w:rsidRDefault="00B56B98" w:rsidP="008359F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2. </w:t>
      </w:r>
      <w:r w:rsidR="00DB1AB3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Про запровадження дистанційного навчання у спеціальній школі</w:t>
      </w:r>
    </w:p>
    <w:p w:rsidR="00A363C6" w:rsidRPr="008359F9" w:rsidRDefault="00DB1AB3" w:rsidP="008359F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(доповідач </w:t>
      </w:r>
      <w:proofErr w:type="spellStart"/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Т.Б., директор спеціальної школи)</w:t>
      </w:r>
    </w:p>
    <w:p w:rsidR="00A363C6" w:rsidRPr="008359F9" w:rsidRDefault="00952D2E" w:rsidP="008359F9">
      <w:pPr>
        <w:tabs>
          <w:tab w:val="left" w:pos="317"/>
        </w:tabs>
        <w:spacing w:after="0" w:line="360" w:lineRule="auto"/>
        <w:ind w:left="3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63C6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особливості корекційної роботи з учнями з порушеннями слуху.</w:t>
      </w:r>
    </w:p>
    <w:p w:rsidR="007C033B" w:rsidRPr="008359F9" w:rsidRDefault="007C033B" w:rsidP="008359F9">
      <w:pPr>
        <w:tabs>
          <w:tab w:val="left" w:pos="317"/>
        </w:tabs>
        <w:spacing w:after="0" w:line="360" w:lineRule="auto"/>
        <w:ind w:left="3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(доповідач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Гуманицька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вчитель індивідуальної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слухо-мовної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роботи)</w:t>
      </w:r>
    </w:p>
    <w:p w:rsidR="00A363C6" w:rsidRPr="008359F9" w:rsidRDefault="009B6951" w:rsidP="008359F9">
      <w:pPr>
        <w:spacing w:after="0" w:line="360" w:lineRule="auto"/>
        <w:ind w:left="3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63C6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стан викладання, рівень навчальних досягнень учнів (вихованців) з математики, інформатики.</w:t>
      </w:r>
    </w:p>
    <w:p w:rsidR="009B6951" w:rsidRPr="008359F9" w:rsidRDefault="009B6951" w:rsidP="008359F9">
      <w:pPr>
        <w:pStyle w:val="a5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359F9">
        <w:rPr>
          <w:rStyle w:val="a4"/>
          <w:rFonts w:ascii="Times New Roman" w:hAnsi="Times New Roman" w:cs="Times New Roman"/>
          <w:b w:val="0"/>
          <w:i w:val="0"/>
          <w:sz w:val="28"/>
          <w:szCs w:val="28"/>
          <w:lang w:val="uk-UA"/>
        </w:rPr>
        <w:t>(</w:t>
      </w:r>
      <w:r w:rsidRPr="008359F9">
        <w:rPr>
          <w:rFonts w:ascii="Times New Roman" w:hAnsi="Times New Roman"/>
          <w:noProof/>
          <w:sz w:val="28"/>
          <w:szCs w:val="28"/>
          <w:lang w:val="uk-UA"/>
        </w:rPr>
        <w:t>доповідач Кушніренко О.В., заступник директора з навчально-виховної роботи</w:t>
      </w:r>
      <w:r w:rsidRPr="008359F9">
        <w:rPr>
          <w:rStyle w:val="a4"/>
          <w:rFonts w:ascii="Times New Roman" w:hAnsi="Times New Roman" w:cs="Times New Roman"/>
          <w:b w:val="0"/>
          <w:i w:val="0"/>
          <w:sz w:val="28"/>
          <w:szCs w:val="28"/>
          <w:lang w:val="uk-UA"/>
        </w:rPr>
        <w:t>)</w:t>
      </w:r>
    </w:p>
    <w:p w:rsidR="00A363C6" w:rsidRPr="008359F9" w:rsidRDefault="009B6951" w:rsidP="008359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63C6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стан роботи колективу з виконання норм ОП, ТБ та ППБ</w:t>
      </w:r>
    </w:p>
    <w:p w:rsidR="009B6951" w:rsidRPr="008359F9" w:rsidRDefault="009B6951" w:rsidP="008359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відач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Ляшенко С.В. , інженер з охорони праці</w:t>
      </w:r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7D2B" w:rsidRPr="008359F9" w:rsidRDefault="00B27D2B" w:rsidP="008359F9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E56CE0" w:rsidRPr="008359F9" w:rsidRDefault="00E56CE0" w:rsidP="008359F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E56CE0" w:rsidRDefault="00E56CE0" w:rsidP="00BE53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Бондаренко А.В., секретаря педагогічної ради, яка доповіла, що всі рішення педагогічної р</w:t>
      </w:r>
      <w:r w:rsidR="00BE532D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ади від 11.01.2022 № 1 виконані.</w:t>
      </w:r>
    </w:p>
    <w:p w:rsidR="00BE532D" w:rsidRPr="008359F9" w:rsidRDefault="00BE532D" w:rsidP="00BE532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E56CE0" w:rsidRPr="008359F9" w:rsidRDefault="00E56CE0" w:rsidP="008359F9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УХВАЛИЛИ:</w:t>
      </w:r>
    </w:p>
    <w:p w:rsidR="00E56CE0" w:rsidRPr="008359F9" w:rsidRDefault="00E56CE0" w:rsidP="008359F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1.1. Рішення попередньої педагогічної ради від 11.01.2022 № 1 вважати виконаними.</w:t>
      </w:r>
    </w:p>
    <w:p w:rsidR="00B27D2B" w:rsidRPr="008359F9" w:rsidRDefault="00B27D2B" w:rsidP="008359F9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126C88" w:rsidRPr="008359F9" w:rsidRDefault="00DB1AB3" w:rsidP="008359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B27D2B" w:rsidRPr="008359F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69C8" w:rsidRDefault="00DB1AB3" w:rsidP="008359F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59F9">
        <w:rPr>
          <w:rFonts w:ascii="Times New Roman" w:hAnsi="Times New Roman" w:cs="Times New Roman"/>
          <w:sz w:val="28"/>
          <w:szCs w:val="28"/>
          <w:lang w:val="uk-UA"/>
        </w:rPr>
        <w:t>Альошичеву</w:t>
      </w:r>
      <w:proofErr w:type="spellEnd"/>
      <w:r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 Т.Б., директора спеціальної школи, яка ознайомила педагогічних працівників спеціальної школи</w:t>
      </w:r>
      <w:r w:rsidR="00B27D2B"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 з інф</w:t>
      </w:r>
      <w:r w:rsidR="00BE532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7D2B" w:rsidRPr="008359F9">
        <w:rPr>
          <w:rFonts w:ascii="Times New Roman" w:hAnsi="Times New Roman" w:cs="Times New Roman"/>
          <w:sz w:val="28"/>
          <w:szCs w:val="28"/>
          <w:lang w:val="uk-UA"/>
        </w:rPr>
        <w:t>рмацією</w:t>
      </w:r>
      <w:r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 , що у зв’язку зі збройною агресією Російської Федерації та запровадженням на території України воєнного стану відповідно до Указу Президента України від 24 лютого 2022року № 64/2022 «Про введення воєнного стану в Україні», </w:t>
      </w:r>
      <w:r w:rsidRPr="008359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забезпечення порядку, збереження життя </w:t>
      </w:r>
      <w:r w:rsidR="00B27D2B" w:rsidRPr="008359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здоров’я </w:t>
      </w:r>
      <w:r w:rsidRPr="008359F9">
        <w:rPr>
          <w:rFonts w:ascii="Times New Roman" w:hAnsi="Times New Roman" w:cs="Times New Roman"/>
          <w:bCs/>
          <w:sz w:val="28"/>
          <w:szCs w:val="28"/>
          <w:lang w:val="uk-UA"/>
        </w:rPr>
        <w:t>учасників освітнього процесу</w:t>
      </w:r>
      <w:r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  у спеціальній школі було за</w:t>
      </w:r>
      <w:r w:rsidR="00BF3585" w:rsidRPr="008359F9">
        <w:rPr>
          <w:rFonts w:ascii="Times New Roman" w:hAnsi="Times New Roman" w:cs="Times New Roman"/>
          <w:sz w:val="28"/>
          <w:szCs w:val="28"/>
          <w:lang w:val="uk-UA"/>
        </w:rPr>
        <w:t>проваджено дистанційне навчання</w:t>
      </w:r>
      <w:r w:rsidR="00BA69C8"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 з 14 березня 2022 року.</w:t>
      </w:r>
    </w:p>
    <w:p w:rsidR="00BE532D" w:rsidRPr="008359F9" w:rsidRDefault="00BE532D" w:rsidP="008359F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F3585" w:rsidRPr="008359F9" w:rsidRDefault="00BF3585" w:rsidP="008359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УХВАЛИЛИ:</w:t>
      </w:r>
    </w:p>
    <w:p w:rsidR="00BF3585" w:rsidRPr="008359F9" w:rsidRDefault="00BA69C8" w:rsidP="008359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Запровадити дистанційне навчання у спеціальній школі з 14 березня 2022 року.</w:t>
      </w:r>
    </w:p>
    <w:p w:rsidR="00BA69C8" w:rsidRPr="008359F9" w:rsidRDefault="00BF3585" w:rsidP="008359F9">
      <w:pPr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="00BA69C8"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Заступнику директора з навчально-виховної роботи Кушніренко О.В., заступнику директора з виховної роботи Безкровній Д.Д. </w:t>
      </w:r>
      <w:r w:rsidR="00B27D2B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:</w:t>
      </w:r>
    </w:p>
    <w:p w:rsidR="00BF3585" w:rsidRPr="008359F9" w:rsidRDefault="00BA69C8" w:rsidP="008359F9">
      <w:pPr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2.2.1. З</w:t>
      </w:r>
      <w:r w:rsidR="00BF3585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дійснювати безпосередній контроль за виконанням посадових обов’язків</w:t>
      </w:r>
      <w:r w:rsidR="00467AA5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 </w:t>
      </w:r>
      <w:r w:rsidR="00BF3585"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педагогічних працівників під час дистанційного режиму роботи спеціальної школи.</w:t>
      </w:r>
    </w:p>
    <w:p w:rsidR="00BF3585" w:rsidRPr="008359F9" w:rsidRDefault="00BF3585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 xml:space="preserve">Упродовж </w:t>
      </w:r>
      <w:r w:rsidRPr="008359F9">
        <w:rPr>
          <w:rFonts w:ascii="Times New Roman" w:eastAsia="Calibri" w:hAnsi="Times New Roman" w:cs="Times New Roman"/>
          <w:sz w:val="28"/>
          <w:szCs w:val="28"/>
          <w:lang w:val="en-US" w:eastAsia="uk-UA" w:bidi="en-US"/>
        </w:rPr>
        <w:t>II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 xml:space="preserve"> семестру 2021/2022 начального року</w:t>
      </w:r>
    </w:p>
    <w:p w:rsidR="00BF3585" w:rsidRPr="008359F9" w:rsidRDefault="00BF3585" w:rsidP="008359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BA69C8"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.3</w:t>
      </w: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A69C8"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Вчителям-</w:t>
      </w:r>
      <w:proofErr w:type="spellStart"/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предметникам</w:t>
      </w:r>
      <w:proofErr w:type="spellEnd"/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спеціальної школи організувати освітній процес дистанційного навчання з використанням сучасних технологій</w:t>
      </w:r>
    </w:p>
    <w:p w:rsidR="00BA69C8" w:rsidRPr="008359F9" w:rsidRDefault="00467AA5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 xml:space="preserve">Упродовж </w:t>
      </w:r>
      <w:r w:rsidRPr="008359F9">
        <w:rPr>
          <w:rFonts w:ascii="Times New Roman" w:eastAsia="Calibri" w:hAnsi="Times New Roman" w:cs="Times New Roman"/>
          <w:sz w:val="28"/>
          <w:szCs w:val="28"/>
          <w:lang w:val="en-US" w:eastAsia="uk-UA" w:bidi="en-US"/>
        </w:rPr>
        <w:t>II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 xml:space="preserve"> семестру 2021/2022 начального року</w:t>
      </w:r>
    </w:p>
    <w:p w:rsidR="00467AA5" w:rsidRPr="008359F9" w:rsidRDefault="00BA69C8" w:rsidP="008359F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2</w:t>
      </w:r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 </w:t>
      </w:r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Класним</w:t>
      </w:r>
      <w:proofErr w:type="spellEnd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керівникам</w:t>
      </w:r>
      <w:proofErr w:type="spellEnd"/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1-12-х класів</w:t>
      </w:r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довести </w:t>
      </w:r>
      <w:proofErr w:type="gram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відома</w:t>
      </w:r>
      <w:proofErr w:type="spellEnd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</w:t>
      </w:r>
      <w:proofErr w:type="spellEnd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8359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(вихованців) спеціальної школи</w:t>
      </w:r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способи</w:t>
      </w:r>
      <w:proofErr w:type="spellEnd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дистанційного</w:t>
      </w:r>
      <w:proofErr w:type="spellEnd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3585" w:rsidRPr="008359F9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8359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2D2E" w:rsidRPr="008359F9" w:rsidRDefault="00BA69C8" w:rsidP="00BE53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hAnsi="Times New Roman" w:cs="Times New Roman"/>
          <w:sz w:val="28"/>
          <w:szCs w:val="28"/>
          <w:lang w:val="uk-UA"/>
        </w:rPr>
        <w:t>До 14.03.2022 року</w:t>
      </w:r>
    </w:p>
    <w:p w:rsidR="00BA69C8" w:rsidRPr="008359F9" w:rsidRDefault="00952D2E" w:rsidP="008359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hAnsi="Times New Roman" w:cs="Times New Roman"/>
          <w:sz w:val="28"/>
          <w:szCs w:val="28"/>
          <w:lang w:val="uk-UA"/>
        </w:rPr>
        <w:lastRenderedPageBreak/>
        <w:t>3. СЛУХАЛИ:</w:t>
      </w:r>
    </w:p>
    <w:p w:rsidR="00952D2E" w:rsidRPr="008359F9" w:rsidRDefault="00BE532D" w:rsidP="008359F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Гумані</w:t>
      </w:r>
      <w:r w:rsidR="00952D2E" w:rsidRPr="008359F9">
        <w:rPr>
          <w:rFonts w:ascii="Times New Roman" w:hAnsi="Times New Roman" w:cs="Times New Roman"/>
          <w:sz w:val="28"/>
          <w:szCs w:val="28"/>
          <w:lang w:val="uk-UA"/>
        </w:rPr>
        <w:t>цьку</w:t>
      </w:r>
      <w:proofErr w:type="spellEnd"/>
      <w:r w:rsidR="00952D2E"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 Т.В., вчителя індивідуальної </w:t>
      </w:r>
      <w:proofErr w:type="spellStart"/>
      <w:r w:rsidR="00952D2E" w:rsidRPr="008359F9">
        <w:rPr>
          <w:rFonts w:ascii="Times New Roman" w:hAnsi="Times New Roman" w:cs="Times New Roman"/>
          <w:sz w:val="28"/>
          <w:szCs w:val="28"/>
          <w:lang w:val="uk-UA"/>
        </w:rPr>
        <w:t>слухо-мовної</w:t>
      </w:r>
      <w:proofErr w:type="spellEnd"/>
      <w:r w:rsidR="00952D2E"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 роботи, яка розповіла присутнім про </w:t>
      </w:r>
      <w:r w:rsidR="00952D2E" w:rsidRPr="008359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особливості корекційної роботи з учнями</w:t>
      </w:r>
      <w:r w:rsidR="00D53AB4" w:rsidRPr="008359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52D2E" w:rsidRPr="008359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порушеннями слуху</w:t>
      </w:r>
      <w:r w:rsidR="00D53AB4" w:rsidRPr="008359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спеціальній школі</w:t>
      </w:r>
      <w:r w:rsidR="00952D2E" w:rsidRPr="008359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якісного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особливими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потребами в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неабиякого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вадами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слуху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розвивається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складних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специфічних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оволодіти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словесною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засобом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сприймаючи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очуючих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 xml:space="preserve"> людей, вона не </w:t>
      </w:r>
      <w:proofErr w:type="spellStart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змог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наслідувати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іальної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ізоляції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як в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так і на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вулиці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. Вона не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повноцінним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членом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іально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організованого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корекційного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вадами слуху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німими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ускладнює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подальшу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адаптацію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іоритетним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сучасн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ьому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освітньо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 процесі спеціальної школи 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постає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корекційно-розви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ткової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з п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орушеннями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слуху 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результативності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навчальної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Корекційно-розвиткова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пронизує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всю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зниженим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7521" w:rsidRPr="008359F9">
        <w:rPr>
          <w:rFonts w:ascii="Times New Roman" w:eastAsia="Times New Roman" w:hAnsi="Times New Roman" w:cs="Times New Roman"/>
          <w:sz w:val="28"/>
          <w:szCs w:val="28"/>
        </w:rPr>
        <w:t>лухо</w:t>
      </w:r>
      <w:proofErr w:type="spellEnd"/>
      <w:r w:rsidR="00F17521"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м, вона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загально</w:t>
      </w:r>
      <w:r w:rsidR="00F17521" w:rsidRPr="008359F9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proofErr w:type="spellEnd"/>
      <w:r w:rsidR="00F17521"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7521" w:rsidRPr="008359F9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="00F17521" w:rsidRPr="008359F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F17521" w:rsidRPr="008359F9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="00F17521"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, г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рунтується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максимальному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використанні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збережених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Важливе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корекційно-розв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итковий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кожному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позаурочний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час, на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ізного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роду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позакласних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заходах, 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побуті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2E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Основними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завданнями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корекційно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розвиткової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="00F17521"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="00F17521"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proofErr w:type="gramEnd"/>
      <w:r w:rsidR="00F17521"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gramStart"/>
      <w:r w:rsidR="00F17521"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спец</w:t>
      </w:r>
      <w:proofErr w:type="gramEnd"/>
      <w:r w:rsidR="00F17521"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іальній школі</w:t>
      </w:r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дітьми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мають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порушення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слуху</w:t>
      </w:r>
      <w:r w:rsidR="00D53AB4"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є: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когнітивної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емоційно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вольової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ціннісно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мотиваційної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поведінкової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сфер)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комунікативних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lastRenderedPageBreak/>
        <w:t>допомогою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усної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жестової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(шляхом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інгвального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методу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вторинних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ізнавальної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слухозоровій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збережених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аналізаторів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сприймання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сприймання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продукування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оточуюче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поповнення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запасу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словесних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жестових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одиниць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слухового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компоненту в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слухозорового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вібраційного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сприймання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2D2E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розв'язання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залежить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успішність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бігу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компенсаторних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значною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мірою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івень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особистісного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2E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Корекційно-розви</w:t>
      </w:r>
      <w:r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ткова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робота проводиться </w:t>
      </w:r>
      <w:r w:rsidRPr="00CA37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чотирьох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напрямках</w:t>
      </w:r>
      <w:proofErr w:type="spellEnd"/>
      <w:r w:rsidRPr="00CA37A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Мовленнєвий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spell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напрямок</w:t>
      </w:r>
      <w:proofErr w:type="spellEnd"/>
      <w:r w:rsidRPr="008359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спрямований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попередження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мовленнєвого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недорозвитку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проявах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напрямок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змістовні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складові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мовленнєвої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сприймання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відтворення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корекцію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сторін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</w:t>
      </w:r>
      <w:proofErr w:type="gramEnd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ізнавальний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spell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напрямок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призначений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пізнавал</w:t>
      </w:r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ьних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="00D53AB4" w:rsidRPr="008359F9">
        <w:rPr>
          <w:rFonts w:ascii="Times New Roman" w:eastAsia="Times New Roman" w:hAnsi="Times New Roman" w:cs="Times New Roman"/>
          <w:sz w:val="28"/>
          <w:szCs w:val="28"/>
        </w:rPr>
        <w:t>, на як</w:t>
      </w:r>
      <w:r w:rsidR="00D53AB4"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слуху.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змістові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складові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як: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пам’яті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розумових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операцій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логічних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форм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Сенсорний</w:t>
      </w:r>
      <w:proofErr w:type="spellEnd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напрямок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призначений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збереженого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слуху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неушкоджених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аналізаторів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змістовне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включа</w:t>
      </w:r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зорового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сприймання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тактильних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відчуттів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компенсаторних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через смак, запах.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Особистісний</w:t>
      </w:r>
      <w:proofErr w:type="spellEnd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напрямок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покликаний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попередити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подолати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невпевненість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друговартості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обділеності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спричинятися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усвідомленням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</w:rPr>
        <w:t>особистісного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</w:rPr>
        <w:t>іального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</w:rPr>
        <w:t xml:space="preserve"> характеру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Одним із основних напрямків діяльності </w:t>
      </w:r>
      <w:r w:rsidR="00D53AB4"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спеціальної школи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дітей з порушеннями слуху, є надання комплексних реабілітаційних послуг дітям з порушеннями слуху шляхом створення системи корекційно –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занять.</w:t>
      </w:r>
    </w:p>
    <w:p w:rsidR="00952D2E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їх проведення є формування в учнів способів орієнтування, комунікативної діяльності, засвоєння навчального матеріалу, всебічний розвиток особистості, створення передумов для соціальної адаптації та </w:t>
      </w:r>
      <w:r w:rsidRPr="00CA37AC">
        <w:rPr>
          <w:rFonts w:ascii="Times New Roman" w:eastAsia="Times New Roman" w:hAnsi="Times New Roman" w:cs="Times New Roman"/>
          <w:sz w:val="28"/>
          <w:szCs w:val="28"/>
          <w:lang w:val="uk-UA"/>
        </w:rPr>
        <w:t>інтеграції дітей.</w:t>
      </w:r>
    </w:p>
    <w:p w:rsidR="00952D2E" w:rsidRPr="00CA37AC" w:rsidRDefault="00952D2E" w:rsidP="008359F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7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Вимоги до здійснення успішної корекційної роботи у навчанні дітей з порушеннями слуху:</w:t>
      </w:r>
      <w:r w:rsidRPr="00CA37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D53AB4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робоче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місце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має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розташовано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щоб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вона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завжди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добре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бачила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обличчя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вчителя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D53AB4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слід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вимагати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від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щоб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вона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завжди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дивилась на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вчителя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момент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мовлення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слід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контролювати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почула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й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зрозуміла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матеріал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здійснювати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proofErr w:type="gram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ізних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формах,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наприклад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«Повтори,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 сказала», «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Продовж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будь ласка», «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Розкажи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ми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сьогодні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вивчали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особливої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корекційної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спрямованості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набувають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уроки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рідної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мови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оскільки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вади слуху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перешкоджають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правильному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оволодінню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мовою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мовленням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Тому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важливого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значення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набуває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граматична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правильність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мовлення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Слід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пропонувати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учневі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завдання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яких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він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міг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би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вправлятись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складанні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словосполучень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речень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коротких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текстів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межах теми,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вивчається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дуже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корисно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разом з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дитиною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промовляти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слова,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після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правильного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їх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прочитання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Багаторазове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промовляння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допомагає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запам'ятати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звуковий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склад слова;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якщо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припускається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помилок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письмі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то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їх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просто треба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виправити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й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проаналізувати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звуковий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склад слова,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записати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його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правильно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декілька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разів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- </w:t>
      </w:r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уникнення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помилок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 диктантом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повідомити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йдеться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тексті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заздалегідь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ознайомити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із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складним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нього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звуко-буквеним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складом,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значенням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граматичним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оформленням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слів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словосполучень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слід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спеціально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готувати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переказу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Наприклад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спочатку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пропонують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учневі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почитати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текст </w:t>
      </w:r>
      <w:proofErr w:type="gram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</w:t>
      </w:r>
      <w:proofErr w:type="gram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себе</w:t>
      </w:r>
      <w:proofErr w:type="gram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потім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послухати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як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читає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вчитель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Якщо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й </w:t>
      </w:r>
      <w:proofErr w:type="spellStart"/>
      <w:proofErr w:type="gram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ісля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цього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учневі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важко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переказувати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самостійно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то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скласти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ним разом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запитання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план тексту;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зниженим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слухом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важливо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побільше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читати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самостійно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цього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можна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користуватись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будь-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якими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книгами,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адресованими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дітям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молодшого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віку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виразними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й 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зрозумілими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ілюстраціями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тексту.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допоможе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краще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зрозуміти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прочитане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слова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необхідно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дитині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писемній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(словарна робота)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уроках математики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особливу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увагу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приділяти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розумінню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словесної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умови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застосовувати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наочні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засоби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952D2E" w:rsidRPr="008359F9" w:rsidRDefault="00D53AB4" w:rsidP="008359F9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всіх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уроках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необхідно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проводити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роботу з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мовлення</w:t>
      </w:r>
      <w:proofErr w:type="spellEnd"/>
      <w:r w:rsidR="00952D2E" w:rsidRPr="008359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успішної реалізації 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D53AB4"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орекційно-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розвиткової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роботи необхідно використовувати такі спеціальні форми і методи роботи, як робота по читанню з губ, з перешкодами. </w:t>
      </w:r>
    </w:p>
    <w:p w:rsidR="0041269F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Робота по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формуванню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вимовних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навичок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всіма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7AC">
        <w:rPr>
          <w:rFonts w:ascii="Times New Roman" w:eastAsia="Calibri" w:hAnsi="Times New Roman" w:cs="Times New Roman"/>
          <w:sz w:val="28"/>
          <w:szCs w:val="28"/>
        </w:rPr>
        <w:t xml:space="preserve">педагогами </w:t>
      </w:r>
      <w:proofErr w:type="spellStart"/>
      <w:r w:rsidRPr="00CA37AC">
        <w:rPr>
          <w:rFonts w:ascii="Times New Roman" w:eastAsia="Calibri" w:hAnsi="Times New Roman" w:cs="Times New Roman"/>
          <w:sz w:val="28"/>
          <w:szCs w:val="28"/>
        </w:rPr>
        <w:t>протягом</w:t>
      </w:r>
      <w:proofErr w:type="spellEnd"/>
      <w:r w:rsidRPr="00CA3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7AC">
        <w:rPr>
          <w:rFonts w:ascii="Times New Roman" w:eastAsia="Calibri" w:hAnsi="Times New Roman" w:cs="Times New Roman"/>
          <w:sz w:val="28"/>
          <w:szCs w:val="28"/>
          <w:lang w:val="uk-UA"/>
        </w:rPr>
        <w:t>всього освітнього</w:t>
      </w:r>
      <w:r w:rsidRPr="00CA3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7AC">
        <w:rPr>
          <w:rFonts w:ascii="Times New Roman" w:eastAsia="Calibri" w:hAnsi="Times New Roman" w:cs="Times New Roman"/>
          <w:sz w:val="28"/>
          <w:szCs w:val="28"/>
          <w:lang w:val="uk-UA"/>
        </w:rPr>
        <w:t>процесу:</w:t>
      </w:r>
    </w:p>
    <w:p w:rsidR="00952D2E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37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Вчителі - </w:t>
      </w:r>
      <w:proofErr w:type="spellStart"/>
      <w:r w:rsidRPr="00CA37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предметники</w:t>
      </w:r>
      <w:proofErr w:type="spellEnd"/>
      <w:r w:rsidRPr="00CA37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спеціальної школи зобов’язані: 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Знати вимовні та слухові можливості учня. Для цього в класах в куточках техніки мови є загальні профілі вимови. 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67909800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2. При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підготовці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до уроку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планувати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об'єм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якість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мовного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матеріалу</w:t>
      </w:r>
      <w:bookmarkEnd w:id="0"/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буде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даватися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на слух: -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фрази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словосполучення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слова,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організовують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діяльність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урочний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позаурочний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час; 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мовний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 пов'язаний з вивченням окремого предмету (специфічні вирази, терміни, слова), зокрема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фізики, хімії, біології,…..; 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Проводити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роботу з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слухового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сприймання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достатньо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знайомому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матер</w:t>
      </w:r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>іалі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перевірка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домашнього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повторення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закріплення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новий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матеріал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давати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слухо-зорово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4. На кожному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уроці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поповнювати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словниковий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запас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перевіряти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розуміння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слі</w:t>
      </w:r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Постійно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виправляти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- у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вимові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звуків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>іддаються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корекції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на слух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які вже є )</w:t>
      </w:r>
      <w:r w:rsidRPr="008359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- у </w:t>
      </w:r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словесному</w:t>
      </w:r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логічному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наголосі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- у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граматичній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будові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(неправильно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побудованих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реченнях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Організовувати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такий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спосіб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презентації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нової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теми,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би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зацікавлював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дав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змо</w:t>
      </w:r>
      <w:r w:rsidR="0041269F" w:rsidRPr="008359F9">
        <w:rPr>
          <w:rFonts w:ascii="Times New Roman" w:eastAsia="Calibri" w:hAnsi="Times New Roman" w:cs="Times New Roman"/>
          <w:sz w:val="28"/>
          <w:szCs w:val="28"/>
        </w:rPr>
        <w:t>гу</w:t>
      </w:r>
      <w:proofErr w:type="spellEnd"/>
      <w:r w:rsidR="0041269F"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269F" w:rsidRPr="008359F9">
        <w:rPr>
          <w:rFonts w:ascii="Times New Roman" w:eastAsia="Calibri" w:hAnsi="Times New Roman" w:cs="Times New Roman"/>
          <w:sz w:val="28"/>
          <w:szCs w:val="28"/>
        </w:rPr>
        <w:t>залучити</w:t>
      </w:r>
      <w:proofErr w:type="spellEnd"/>
      <w:r w:rsidR="0041269F"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269F" w:rsidRPr="008359F9">
        <w:rPr>
          <w:rFonts w:ascii="Times New Roman" w:eastAsia="Calibri" w:hAnsi="Times New Roman" w:cs="Times New Roman"/>
          <w:sz w:val="28"/>
          <w:szCs w:val="28"/>
        </w:rPr>
        <w:t>всі</w:t>
      </w:r>
      <w:proofErr w:type="spellEnd"/>
      <w:r w:rsidR="0041269F"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269F" w:rsidRPr="008359F9">
        <w:rPr>
          <w:rFonts w:ascii="Times New Roman" w:eastAsia="Calibri" w:hAnsi="Times New Roman" w:cs="Times New Roman"/>
          <w:sz w:val="28"/>
          <w:szCs w:val="28"/>
        </w:rPr>
        <w:t>відчуття</w:t>
      </w:r>
      <w:proofErr w:type="spellEnd"/>
      <w:r w:rsidR="0041269F"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269F" w:rsidRPr="008359F9">
        <w:rPr>
          <w:rFonts w:ascii="Times New Roman" w:eastAsia="Calibri" w:hAnsi="Times New Roman" w:cs="Times New Roman"/>
          <w:sz w:val="28"/>
          <w:szCs w:val="28"/>
        </w:rPr>
        <w:t>учня</w:t>
      </w:r>
      <w:proofErr w:type="spellEnd"/>
      <w:r w:rsidR="0041269F" w:rsidRPr="008359F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="0041269F" w:rsidRPr="008359F9">
        <w:rPr>
          <w:rFonts w:ascii="Times New Roman" w:eastAsia="Calibri" w:hAnsi="Times New Roman" w:cs="Times New Roman"/>
          <w:sz w:val="28"/>
          <w:szCs w:val="28"/>
        </w:rPr>
        <w:t>водночас</w:t>
      </w:r>
      <w:proofErr w:type="spellEnd"/>
      <w:r w:rsidR="0041269F"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спонукав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був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би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захоплюючим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необтяжливим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Вчити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застосовувати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знання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уміння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пов'язувати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життям</w:t>
      </w:r>
      <w:proofErr w:type="spellEnd"/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8359F9">
        <w:rPr>
          <w:rFonts w:ascii="Times New Roman" w:eastAsia="Calibri" w:hAnsi="Times New Roman" w:cs="Times New Roman"/>
          <w:sz w:val="28"/>
          <w:szCs w:val="28"/>
        </w:rPr>
        <w:t>.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Мова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педагога </w:t>
      </w:r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повинна</w:t>
      </w:r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відповідати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загальноприйнятим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вимогам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літературної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мови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- бути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емоційною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витриманою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>івномірному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темпі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промовлятися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голосом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нормальної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сили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2D2E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7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Вчитель індивідуальної </w:t>
      </w:r>
      <w:proofErr w:type="spellStart"/>
      <w:r w:rsidRPr="00CA37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слухо-мовної</w:t>
      </w:r>
      <w:proofErr w:type="spellEnd"/>
      <w:r w:rsidRPr="00CA37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роботи </w:t>
      </w:r>
      <w:r w:rsidRPr="00CA37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формувати вимовні навички (постановка, корекція, автоматизація та диференціація звуків) учнів з використанням спеціальних прийомів; 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координувати роботу по формуванню вимовних навичок; 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відвідувати заняття з метою надання методичної допомоги у роботі по формуванню вимовних навичок вихованців; </w:t>
      </w:r>
    </w:p>
    <w:p w:rsidR="00952D2E" w:rsidRPr="00CA37AC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CA37A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CA37AC">
        <w:rPr>
          <w:rFonts w:ascii="Times New Roman" w:eastAsia="Calibri" w:hAnsi="Times New Roman" w:cs="Times New Roman"/>
          <w:sz w:val="28"/>
          <w:szCs w:val="28"/>
        </w:rPr>
        <w:t>Вихователь</w:t>
      </w:r>
      <w:proofErr w:type="spellEnd"/>
      <w:r w:rsidRPr="00CA37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bookmarkEnd w:id="1"/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коре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гувати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вимову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</w:t>
      </w:r>
      <w:proofErr w:type="gramStart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>вихованців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протягом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дня;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9F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продовжу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вати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роботу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вчителя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закріпленню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вимовних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навичок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учні</w:t>
      </w:r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вироблення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вмінь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самоконтролю; </w:t>
      </w:r>
    </w:p>
    <w:p w:rsidR="00952D2E" w:rsidRPr="008359F9" w:rsidRDefault="00952D2E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здійсню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вати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взаємозв'язок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вчителем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59F9">
        <w:rPr>
          <w:rFonts w:ascii="Times New Roman" w:eastAsia="Calibri" w:hAnsi="Times New Roman" w:cs="Times New Roman"/>
          <w:sz w:val="28"/>
          <w:szCs w:val="28"/>
        </w:rPr>
        <w:t>-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gram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урдопедагогом</w:t>
      </w:r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відпрацювання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мовного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матеріалу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домашніх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52D2E" w:rsidRPr="008359F9" w:rsidRDefault="00952D2E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отрим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ання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фонетичного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мовного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</w:rPr>
        <w:t>режимів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спеціальній школі з моменту приходу учнів ( вихованців ) і до сну</w:t>
      </w:r>
      <w:r w:rsidRPr="008359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69F" w:rsidRPr="008359F9" w:rsidRDefault="0041269F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41269F" w:rsidRPr="008359F9" w:rsidRDefault="0041269F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3.1. Інформацію взяти до відома.</w:t>
      </w:r>
    </w:p>
    <w:p w:rsidR="00952D2E" w:rsidRPr="008359F9" w:rsidRDefault="00952D2E" w:rsidP="008359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033B" w:rsidRPr="008359F9" w:rsidRDefault="007C033B" w:rsidP="008359F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9F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</w:p>
    <w:p w:rsidR="0014205E" w:rsidRPr="008359F9" w:rsidRDefault="007C033B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8359F9">
        <w:rPr>
          <w:rFonts w:ascii="Times New Roman" w:hAnsi="Times New Roman" w:cs="Times New Roman"/>
          <w:sz w:val="28"/>
          <w:szCs w:val="28"/>
          <w:lang w:val="uk-UA"/>
        </w:rPr>
        <w:t xml:space="preserve">Кушніренко О.В., заступника директора з навчально-виховної роботи, яка довела до відома педагогічних працівників, що 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 з річного плану роботи закладу освіти в період з 04.01.2022 по 31.01.2022 року вивчався стан викладання та рівень навчальних досягнень учнів (вихованців ) з</w:t>
      </w:r>
      <w:r w:rsidR="0014205E" w:rsidRPr="008359F9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математики та інформатики.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Вивчення стану викладання</w:t>
      </w:r>
      <w:r w:rsidRPr="0014205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математики та інформатики і</w:t>
      </w: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рівня навчальних досягнень учнів (вихованців) здійснювалося за напрямами: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Навчально-матеріальна база: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забезпеченість вчителя навчальними програмами, рекомендованими Міністерством освіти і науки України, забезпеченість підручниками, посібниками, дидактичними матеріалами;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дотримання норм техніки безпеки та безпеки життєдіяльності.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Науково-методична робота: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робота шкільного методичного об’єднання вчителів природничо-математичного циклу;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робота вчителя з підвищення його професійного рівня (обізнаність з рекомендаціями Міністерства освіти і науки України щодо викладання предмета у поточному навчальному році, обізнаність з сучасними технологіями, виявлення ступеня їх використання, організація роботи вчителя за обраною темою);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участь у шкільних і обласних заходах.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Забезпечення навчальних потреб, можливостей розвитку здібностей та інтересів учнів (вихованців).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Виконання навчальних програм.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5. Ведення обов’язкової документації.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Позакласна робота з предмета.</w:t>
      </w:r>
    </w:p>
    <w:p w:rsidR="0014205E" w:rsidRPr="0014205E" w:rsidRDefault="0014205E" w:rsidP="008359F9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20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метою реалізації такого плану адміністрацією спеціальної школи було відвідано 10 уроків  </w:t>
      </w:r>
      <w:r w:rsidRPr="0014205E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математики та інформатики,</w:t>
      </w:r>
      <w:r w:rsidRPr="001420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них на високому рівні - 3 </w:t>
      </w:r>
      <w:proofErr w:type="spellStart"/>
      <w:r w:rsidRPr="0014205E">
        <w:rPr>
          <w:rFonts w:ascii="Times New Roman" w:eastAsia="Times New Roman" w:hAnsi="Times New Roman"/>
          <w:sz w:val="28"/>
          <w:szCs w:val="28"/>
          <w:lang w:val="uk-UA" w:eastAsia="uk-UA"/>
        </w:rPr>
        <w:t>уроки</w:t>
      </w:r>
      <w:proofErr w:type="spellEnd"/>
      <w:r w:rsidRPr="0014205E">
        <w:rPr>
          <w:rFonts w:ascii="Times New Roman" w:eastAsia="Times New Roman" w:hAnsi="Times New Roman"/>
          <w:sz w:val="28"/>
          <w:szCs w:val="28"/>
          <w:lang w:val="uk-UA" w:eastAsia="uk-UA"/>
        </w:rPr>
        <w:t>, достатньому рівні – 7 уроків. Вивчено документацію вчителів та методичного об’єднання вчителів природничо-математичного циклу</w:t>
      </w:r>
      <w:r w:rsidRPr="0014205E">
        <w:rPr>
          <w:rFonts w:ascii="Times New Roman" w:eastAsia="MS Mincho" w:hAnsi="Times New Roman"/>
          <w:bCs/>
          <w:sz w:val="28"/>
          <w:szCs w:val="28"/>
          <w:lang w:val="uk-UA" w:eastAsia="uk-UA"/>
        </w:rPr>
        <w:t>.</w:t>
      </w:r>
      <w:r w:rsidRPr="001420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Завдяки цим заходам одержано об’єктивну характеристику роботи вчителів та методичного об’єднання в цілому.</w:t>
      </w:r>
      <w:r w:rsidRPr="008359F9">
        <w:rPr>
          <w:rFonts w:ascii="Times New Roman" w:eastAsia="Times New Roman" w:hAnsi="Times New Roman"/>
          <w:sz w:val="28"/>
          <w:szCs w:val="28"/>
          <w:lang w:val="uk-UA"/>
        </w:rPr>
        <w:t xml:space="preserve"> Також вивчено стан ведення документації вчителів (календарні та поурочні плани, матеріали самоосвітньої роботи, матеріали тематичних оцінювань, класні журнали) та шкільного методичного об’єднання вчителів </w:t>
      </w:r>
      <w:r w:rsidRPr="008359F9">
        <w:rPr>
          <w:rFonts w:ascii="Times New Roman" w:hAnsi="Times New Roman"/>
          <w:sz w:val="28"/>
          <w:szCs w:val="28"/>
          <w:lang w:val="uk-UA"/>
        </w:rPr>
        <w:t>природничо-математичного циклу,</w:t>
      </w:r>
      <w:r w:rsidRPr="008359F9">
        <w:rPr>
          <w:rFonts w:ascii="Times New Roman" w:eastAsia="Times New Roman" w:hAnsi="Times New Roman"/>
          <w:sz w:val="28"/>
          <w:szCs w:val="28"/>
          <w:lang w:val="uk-UA"/>
        </w:rPr>
        <w:t xml:space="preserve"> суспільно-гуманітарного циклу. Проаналізовано навчально-матеріальну базу викладання </w:t>
      </w:r>
      <w:r w:rsidRPr="008359F9">
        <w:rPr>
          <w:rFonts w:ascii="Times New Roman" w:hAnsi="Times New Roman"/>
          <w:sz w:val="28"/>
          <w:szCs w:val="28"/>
          <w:lang w:val="uk-UA"/>
        </w:rPr>
        <w:t>трудового навчання</w:t>
      </w:r>
      <w:r w:rsidRPr="008359F9">
        <w:rPr>
          <w:rFonts w:ascii="Times New Roman" w:eastAsia="Times New Roman" w:hAnsi="Times New Roman"/>
          <w:sz w:val="28"/>
          <w:szCs w:val="28"/>
          <w:lang w:val="uk-UA"/>
        </w:rPr>
        <w:t xml:space="preserve"> та іноземної мови (англійської).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основу своєї діяльності вчителі Савенко Г.І.,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>Масюк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Б.Р.,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>Можевітін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В.Ю. впроваджують прогресивні технології, форми і методи навчання. У своїй роботі використовують індивідуальний та диференційований підхід до учнів (вихованців), володіють сучасними методами та технологіями навчання, методикою роботи з учнями (вихованцями) з вадами слуху, різними формами позаурочної роботи, використовують інноваційні технології в освітньому процесі на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205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математики та інформатики</w:t>
      </w:r>
      <w:r w:rsidRPr="001420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4205E" w:rsidRPr="0014205E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підвищення рівня знань учнів (вихованців) вчителі математики  Савенко Г.І.,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Масюк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Б.Р.,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Можевітін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В.Ю. використовують різноманітні види робіт на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тестові завдання, різні види вправ, робота в парах, приділяють увагу роботі з підручником, що сприяє розвитку самостійного пошуку інформації тощо. Вчителі систематично проводять повторення навчального матеріалу, формують вміння та навички учнів (вихованців) у контексті нової теми, приділяють велику увагу розвитку у дітей інтересу до вивчення математики та інформатики, збагачують словниковий запас учнів (вихованців), здійснюють мотивацію навчальної діяльності учнів. </w:t>
      </w:r>
    </w:p>
    <w:p w:rsidR="0014205E" w:rsidRPr="008359F9" w:rsidRDefault="0014205E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Вчителі математики Савенко Г.І.,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Масюк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Б.Р.,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Можевітін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В.Ю.  при підготовці до уроків опрацьовують багато науково-методичної літератури, інформації з мережі Інтернет. Уміють створити на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атмосферу зацікавленості, небайдужості, спільного пошуку вирішення навчальних проблем.</w:t>
      </w:r>
    </w:p>
    <w:p w:rsidR="0014205E" w:rsidRPr="0014205E" w:rsidRDefault="0014205E" w:rsidP="008359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Учителі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математики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обізнані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структурою та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вимогами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навчальної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вимогами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нових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Державних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стандартів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сучасними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критеріями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оцінювання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досягнень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методичними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рекомендаціями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викладання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математики у 2021/2022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навчальному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4205E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1420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4205E" w:rsidRPr="0014205E" w:rsidRDefault="0014205E" w:rsidP="008359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відвіданих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ідчить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навчально-пізнавальний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спрямовується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(вихованців)</w:t>
      </w:r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загальнонавчальних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компетентностей.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раціональному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форм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кожному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загальнопедагогічних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уроку: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санітарно-гігієнічних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психофізіологічних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іоритетами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діяльнісний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робота з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джерелами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5E" w:rsidRPr="0014205E" w:rsidRDefault="0014205E" w:rsidP="008359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 із фронтальними та індивідуальними формами роботи учителі спеціальної школи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Масюк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 та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Можевітін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 залучають школярів до колективної діяльності (парна, групова робота) із застосуванням інноваційних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використанням інформаційно-комунікаційних засобів, що сприяє формуванню в учнів математичної компетентності.</w:t>
      </w:r>
    </w:p>
    <w:p w:rsidR="0014205E" w:rsidRPr="0014205E" w:rsidRDefault="0014205E" w:rsidP="008359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Вчитель спеціальної школи Савенко Г.І. в процесі викладання математики організовують самостійну роботу учнів з підручником, довідковою літературою, дидактичним матеріалом, обирають різні форми проведення навчальних занять, це і дидактичні ігри, вирішення ситуативних завдань, творчі завдання.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ставлення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предмета,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навчає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оцінювати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фантазії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5E" w:rsidRPr="0014205E" w:rsidRDefault="0014205E" w:rsidP="008359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формують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(вихованців) </w:t>
      </w:r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Належним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науковим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рівнем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чіткістю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логічністю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вираженою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впорядкованістю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типу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відзначаються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</w:t>
      </w: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Г.І.,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Масюка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Можевітіна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</w:t>
      </w:r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ґрунтуються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активній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(вихованців)</w:t>
      </w:r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диференційований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складності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5E" w:rsidRPr="008359F9" w:rsidRDefault="0014205E" w:rsidP="008359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20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Вчителі </w:t>
      </w:r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Г.І.,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Масюка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Б.Р., </w:t>
      </w:r>
      <w:proofErr w:type="spellStart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Можевітіна</w:t>
      </w:r>
      <w:proofErr w:type="spellEnd"/>
      <w:r w:rsidRPr="00142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 </w:t>
      </w:r>
      <w:r w:rsidRPr="001420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знають специфіку роботи з учнями з порушеннями слуху.</w:t>
      </w:r>
    </w:p>
    <w:p w:rsidR="0014205E" w:rsidRPr="008359F9" w:rsidRDefault="0014205E" w:rsidP="008359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Однак у процесі викладання</w:t>
      </w:r>
      <w:r w:rsidRPr="008359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математики та інформатики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має місце ряд суттєвих недоліків:</w:t>
      </w:r>
    </w:p>
    <w:p w:rsidR="0014205E" w:rsidRPr="008359F9" w:rsidRDefault="0014205E" w:rsidP="008359F9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недостатня увага приділяється організації самостійної роботи учнів (вихованців) (Савенко Г.І.);</w:t>
      </w:r>
    </w:p>
    <w:p w:rsidR="008359F9" w:rsidRPr="008359F9" w:rsidRDefault="0014205E" w:rsidP="008359F9">
      <w:pPr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процесі навчання недостатньо враховуються індивідуальні навчальні можливості, рівень підготовленості та сприйняття окремих учнів (вихованців) (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Масюк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Б.Р.).</w:t>
      </w:r>
    </w:p>
    <w:p w:rsidR="0014205E" w:rsidRPr="008359F9" w:rsidRDefault="0014205E" w:rsidP="008359F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ході перевірки одержано об’єктивну характеристику роботи вчителів </w:t>
      </w:r>
      <w:r w:rsidR="008359F9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математики та інформатики </w:t>
      </w:r>
      <w:proofErr w:type="spellStart"/>
      <w:r w:rsidR="008359F9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Масюка</w:t>
      </w:r>
      <w:proofErr w:type="spellEnd"/>
      <w:r w:rsidR="008359F9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Б.Р., </w:t>
      </w:r>
      <w:proofErr w:type="spellStart"/>
      <w:r w:rsidR="008359F9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Можевітіна</w:t>
      </w:r>
      <w:proofErr w:type="spellEnd"/>
      <w:r w:rsidR="008359F9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В.Ю., Савенко Г.І.</w:t>
      </w:r>
    </w:p>
    <w:p w:rsidR="008359F9" w:rsidRPr="008359F9" w:rsidRDefault="008359F9" w:rsidP="008359F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14205E" w:rsidRPr="008359F9" w:rsidRDefault="0014205E" w:rsidP="008359F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УХВАЛИЛИ:</w:t>
      </w:r>
    </w:p>
    <w:p w:rsidR="0014205E" w:rsidRPr="008359F9" w:rsidRDefault="008359F9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1. Визнати достатнім рівень викладання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математики та інформатики.</w:t>
      </w:r>
    </w:p>
    <w:p w:rsidR="0014205E" w:rsidRPr="008359F9" w:rsidRDefault="008359F9" w:rsidP="008359F9">
      <w:pPr>
        <w:tabs>
          <w:tab w:val="left" w:pos="12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>4</w:t>
      </w:r>
      <w:r w:rsidR="0014205E" w:rsidRPr="008359F9"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>.2.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Учителям 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математики та інформатики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Масюку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Б.Р.,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Можевітіну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В.Ю., Савенко Г.І. 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14205E" w:rsidRPr="008359F9" w:rsidRDefault="008359F9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4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.2.1. Створювати оптимальні умови для розвитку особистості кожного учня (вихованця) шляхом залучення їх до різних видів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навчальної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діяльності.</w:t>
      </w:r>
    </w:p>
    <w:p w:rsidR="0014205E" w:rsidRPr="008359F9" w:rsidRDefault="0014205E" w:rsidP="008359F9">
      <w:pPr>
        <w:tabs>
          <w:tab w:val="left" w:pos="1288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Упродовж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ІІ семестру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2021/2022 навчального року</w:t>
      </w:r>
    </w:p>
    <w:p w:rsidR="0014205E" w:rsidRPr="008359F9" w:rsidRDefault="008359F9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lastRenderedPageBreak/>
        <w:t>4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.2.2. Орієнтуватися на визначення інтересів, нахилів, здібностей, характеру і темпераменту учнів (вихованців) у різних видах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навчальної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діяльності і на цій основі проводити роботи щодо їхнього професійного визначення.</w:t>
      </w:r>
    </w:p>
    <w:p w:rsidR="0014205E" w:rsidRPr="008359F9" w:rsidRDefault="0014205E" w:rsidP="008359F9">
      <w:pPr>
        <w:tabs>
          <w:tab w:val="left" w:pos="-540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Упродовж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ІІ семестру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2021/2022 навчального року</w:t>
      </w:r>
    </w:p>
    <w:p w:rsidR="0014205E" w:rsidRPr="008359F9" w:rsidRDefault="008359F9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4.2.3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. Забезпечити ефективність індивідуальної роботи з учнями (вихованцями), спрямовуючи її на подолання недоліків та прогалин у знаннях та практичних навичках.</w:t>
      </w:r>
    </w:p>
    <w:p w:rsidR="0014205E" w:rsidRPr="008359F9" w:rsidRDefault="0014205E" w:rsidP="008359F9">
      <w:pPr>
        <w:tabs>
          <w:tab w:val="left" w:pos="-540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bookmarkStart w:id="2" w:name="_Hlk86573409"/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Упродовж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ІІ семестру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2021/2022 навчального року</w:t>
      </w:r>
      <w:bookmarkEnd w:id="2"/>
    </w:p>
    <w:p w:rsidR="0014205E" w:rsidRPr="008359F9" w:rsidRDefault="008359F9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4.2.4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. Систематично працювати над зміцненням і оновленням матеріально-технічної бази кабінетів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математики та інформатики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, забезпеченням дидактичного матеріалу, сучасною методичною літературою.</w:t>
      </w:r>
    </w:p>
    <w:p w:rsidR="0014205E" w:rsidRPr="008359F9" w:rsidRDefault="0014205E" w:rsidP="008359F9">
      <w:pPr>
        <w:tabs>
          <w:tab w:val="left" w:pos="-540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Упродовж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ІІ семестру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2021/2022 навчального року</w:t>
      </w:r>
    </w:p>
    <w:p w:rsidR="0014205E" w:rsidRPr="008359F9" w:rsidRDefault="008359F9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359F9"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 xml:space="preserve">4.2.5. 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На сучасному етапі реалізації змісту уроків 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математики та інформатики</w:t>
      </w:r>
      <w:r w:rsidR="0014205E"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систематично працювати над підвищенням методичного рівня викладання предмета, застосовуючи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ефективні форми і методи навчання, зокрема проблемний, частково-пошуковий, дослідницький з метою розвитку творчих здібностей учнів (вихованців).</w:t>
      </w:r>
    </w:p>
    <w:p w:rsidR="0014205E" w:rsidRPr="008359F9" w:rsidRDefault="0014205E" w:rsidP="008359F9">
      <w:pPr>
        <w:tabs>
          <w:tab w:val="left" w:pos="-540"/>
          <w:tab w:val="left" w:pos="1288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ІІ семестру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2021/2022 навчального року</w:t>
      </w:r>
    </w:p>
    <w:p w:rsidR="0014205E" w:rsidRPr="008359F9" w:rsidRDefault="008359F9" w:rsidP="008359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4.2.6.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Удосконалювати роботу щодо підвищення рівня навчальних досягнень учнів (вихованців), процес навчання спрямувати на виховання активної життєвої позиції, готовності до безперервної професійної освіти.</w:t>
      </w:r>
    </w:p>
    <w:p w:rsidR="0014205E" w:rsidRPr="008359F9" w:rsidRDefault="0014205E" w:rsidP="008359F9">
      <w:pPr>
        <w:tabs>
          <w:tab w:val="left" w:pos="-540"/>
          <w:tab w:val="left" w:pos="1288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ІІ семестру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2021/2022 навчального року</w:t>
      </w:r>
    </w:p>
    <w:p w:rsidR="0014205E" w:rsidRPr="008359F9" w:rsidRDefault="008359F9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4.2.7. 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Раціонально використовувати фронтальні, групові та індивідуальні форми роботи для активізації комунікативної спрямованості навчання.</w:t>
      </w:r>
    </w:p>
    <w:p w:rsidR="0014205E" w:rsidRPr="008359F9" w:rsidRDefault="0014205E" w:rsidP="008359F9">
      <w:pPr>
        <w:tabs>
          <w:tab w:val="left" w:pos="-540"/>
          <w:tab w:val="left" w:pos="1288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ІІ семестру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2021/2022 навчального року</w:t>
      </w:r>
    </w:p>
    <w:p w:rsidR="0014205E" w:rsidRPr="008359F9" w:rsidRDefault="008359F9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4.2.8.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Створювати оптимальні умови для розвитку слухового сприймання, </w:t>
      </w:r>
      <w:proofErr w:type="spellStart"/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мисленнєвої</w:t>
      </w:r>
      <w:proofErr w:type="spellEnd"/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діяльності учнів (вихованців): умінь аналізувати, синтезувати, порівнювати, узагальнювати.</w:t>
      </w:r>
    </w:p>
    <w:p w:rsidR="0014205E" w:rsidRPr="008359F9" w:rsidRDefault="0014205E" w:rsidP="008359F9">
      <w:pPr>
        <w:tabs>
          <w:tab w:val="left" w:pos="-540"/>
          <w:tab w:val="left" w:pos="1288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ІІ семестру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2021/2022 навчального року</w:t>
      </w:r>
    </w:p>
    <w:p w:rsidR="0014205E" w:rsidRPr="008359F9" w:rsidRDefault="008359F9" w:rsidP="008359F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4.2.9</w:t>
      </w:r>
      <w:r w:rsidR="0014205E"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підготовки домашніх завдань враховувати принципи взаємозв’язку роботи під час уроку і домашніх завдань, дозування й диференціації домашніх завдань, самостійної навчальної діяльності учнів (вихованців), систематичності й доступності.</w:t>
      </w:r>
    </w:p>
    <w:p w:rsidR="0014205E" w:rsidRPr="008359F9" w:rsidRDefault="0014205E" w:rsidP="008359F9">
      <w:pPr>
        <w:tabs>
          <w:tab w:val="left" w:pos="-540"/>
          <w:tab w:val="left" w:pos="1288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ІІ семестру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2021/2022 навчального року</w:t>
      </w:r>
    </w:p>
    <w:p w:rsidR="0014205E" w:rsidRPr="008359F9" w:rsidRDefault="008359F9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4.2.10.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Застосовувати різнорівневі завдання, урізноманітнювати методи та прийоми викладання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математики та інформатики.</w:t>
      </w:r>
    </w:p>
    <w:p w:rsidR="0014205E" w:rsidRPr="008359F9" w:rsidRDefault="0014205E" w:rsidP="008359F9">
      <w:pPr>
        <w:tabs>
          <w:tab w:val="left" w:pos="-540"/>
          <w:tab w:val="left" w:pos="1288"/>
        </w:tabs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ІІ семестру 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/>
        </w:rPr>
        <w:t>2021/2022 навчального року</w:t>
      </w:r>
    </w:p>
    <w:p w:rsidR="0014205E" w:rsidRPr="008359F9" w:rsidRDefault="0060663B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>4.3</w:t>
      </w:r>
      <w:r w:rsidR="0014205E" w:rsidRPr="008359F9"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 xml:space="preserve">. </w:t>
      </w:r>
      <w:r w:rsidR="008359F9" w:rsidRPr="008359F9"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 xml:space="preserve">Керівнику </w:t>
      </w:r>
      <w:r w:rsidR="0014205E" w:rsidRPr="008359F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методичного об’єднання вчителів природничо-математичного циклу </w:t>
      </w:r>
      <w:proofErr w:type="spellStart"/>
      <w:r w:rsidR="0014205E" w:rsidRPr="008359F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Дмитрієвій</w:t>
      </w:r>
      <w:proofErr w:type="spellEnd"/>
      <w:r w:rsidR="0014205E" w:rsidRPr="008359F9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Н.В.</w:t>
      </w:r>
      <w:r w:rsidR="0014205E" w:rsidRPr="008359F9"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 xml:space="preserve"> :</w:t>
      </w:r>
    </w:p>
    <w:p w:rsidR="0014205E" w:rsidRPr="008359F9" w:rsidRDefault="0060663B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4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3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.1. Розглянути на засіданні </w:t>
      </w:r>
      <w:r w:rsidR="0014205E" w:rsidRPr="008359F9">
        <w:rPr>
          <w:rFonts w:ascii="Times New Roman" w:eastAsia="MS Mincho" w:hAnsi="Times New Roman" w:cs="Times New Roman"/>
          <w:bCs/>
          <w:sz w:val="28"/>
          <w:szCs w:val="28"/>
          <w:lang w:val="uk-UA" w:eastAsia="x-none"/>
        </w:rPr>
        <w:t xml:space="preserve">методичного об’єднання 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довідку про стан викладання</w:t>
      </w:r>
      <w:r w:rsidR="008359F9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 математики та інформатики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, ретельно проаналізувати результати перевірки.</w:t>
      </w:r>
    </w:p>
    <w:p w:rsidR="0014205E" w:rsidRPr="008359F9" w:rsidRDefault="0014205E" w:rsidP="008359F9">
      <w:pPr>
        <w:tabs>
          <w:tab w:val="left" w:pos="-540"/>
        </w:tabs>
        <w:spacing w:after="0"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 xml:space="preserve">До </w:t>
      </w:r>
      <w:r w:rsidR="008359F9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04.02</w:t>
      </w: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.2022 року</w:t>
      </w:r>
    </w:p>
    <w:p w:rsidR="0014205E" w:rsidRPr="008359F9" w:rsidRDefault="0060663B" w:rsidP="008359F9">
      <w:pPr>
        <w:tabs>
          <w:tab w:val="left" w:pos="-540"/>
        </w:tabs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4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3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.2. Розробити заходи щодо усунення недоліків, виявлених в ході перевірки.</w:t>
      </w:r>
    </w:p>
    <w:p w:rsidR="0014205E" w:rsidRPr="0014205E" w:rsidRDefault="008359F9" w:rsidP="008359F9">
      <w:pPr>
        <w:tabs>
          <w:tab w:val="left" w:pos="-540"/>
        </w:tabs>
        <w:spacing w:after="0"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 w:eastAsia="x-none"/>
        </w:rPr>
      </w:pPr>
      <w:r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До 04.02</w:t>
      </w:r>
      <w:r w:rsidR="0014205E" w:rsidRPr="008359F9">
        <w:rPr>
          <w:rFonts w:ascii="Times New Roman" w:eastAsia="MS Mincho" w:hAnsi="Times New Roman" w:cs="Times New Roman"/>
          <w:sz w:val="28"/>
          <w:szCs w:val="28"/>
          <w:lang w:val="uk-UA" w:eastAsia="x-none"/>
        </w:rPr>
        <w:t>.2022 року</w:t>
      </w:r>
    </w:p>
    <w:p w:rsidR="007C033B" w:rsidRPr="008359F9" w:rsidRDefault="007C033B" w:rsidP="008359F9">
      <w:pPr>
        <w:spacing w:after="0" w:line="360" w:lineRule="auto"/>
      </w:pPr>
    </w:p>
    <w:p w:rsidR="009B6951" w:rsidRPr="008359F9" w:rsidRDefault="009B6951" w:rsidP="008359F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5. СЛУХАЛИ:</w:t>
      </w:r>
    </w:p>
    <w:p w:rsidR="009B6951" w:rsidRPr="008359F9" w:rsidRDefault="009B6951" w:rsidP="008359F9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 xml:space="preserve">Ляшенко С.В., </w:t>
      </w:r>
      <w:r w:rsidRPr="008359F9">
        <w:rPr>
          <w:rFonts w:ascii="Times New Roman" w:eastAsia="Calibri" w:hAnsi="Times New Roman" w:cs="Times New Roman"/>
          <w:iCs/>
          <w:sz w:val="28"/>
          <w:szCs w:val="28"/>
          <w:lang w:val="uk-UA" w:eastAsia="ru-RU" w:bidi="en-US"/>
        </w:rPr>
        <w:t>інженера з охорони праці, яка доповіла про</w:t>
      </w:r>
      <w:r w:rsidRPr="008359F9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стан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роботи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колективу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з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виконання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норм ОП, ТБ та ППБ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. </w:t>
      </w:r>
    </w:p>
    <w:p w:rsidR="009B6951" w:rsidRPr="008359F9" w:rsidRDefault="009B6951" w:rsidP="008359F9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 xml:space="preserve">Інструктажі та навчання з охорони праці проводяться регулярно згідно чинного законодавства України. 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Ляшенко С.В.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 xml:space="preserve"> 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звернула увагу на те, що у наш час в світі сталися сотні випадків терористичних актів, зокрема звернула увагу на першочергові дії у разі виявлення ознак вибухових пристроїв або схожих на них предметів.</w:t>
      </w:r>
    </w:p>
    <w:p w:rsidR="009B6951" w:rsidRPr="008359F9" w:rsidRDefault="009B6951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У випадках виявлення ознак вибухового пристрою, підозрілих предметів, осіб повідомляти за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тел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. 102 або за </w:t>
      </w:r>
      <w:proofErr w:type="spellStart"/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тел</w:t>
      </w:r>
      <w:proofErr w:type="spellEnd"/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. 700-16-61, 700-14-22 оперативного чергового УСБ України в Харківській області.</w:t>
      </w:r>
    </w:p>
    <w:p w:rsidR="009B6951" w:rsidRPr="008359F9" w:rsidRDefault="009B6951" w:rsidP="008359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Всі вимоги до ТБ, ОП, ППБ у спеціальній  школі виконуються. Проводяться інструктажі з безпеки життєдіяльності та тематичні бесіди з учнями (вихованцями) спеціальної школи.</w:t>
      </w:r>
    </w:p>
    <w:p w:rsidR="009B6951" w:rsidRPr="008359F9" w:rsidRDefault="009B6951" w:rsidP="008359F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УХВАЛИЛИ:</w:t>
      </w:r>
    </w:p>
    <w:p w:rsidR="009B6951" w:rsidRPr="008359F9" w:rsidRDefault="009B6951" w:rsidP="008359F9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достатнім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спеціальної школи</w:t>
      </w:r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ТБ,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ОП, ППБ.</w:t>
      </w:r>
    </w:p>
    <w:p w:rsidR="009B6951" w:rsidRPr="008359F9" w:rsidRDefault="009B6951" w:rsidP="008359F9">
      <w:pPr>
        <w:tabs>
          <w:tab w:val="left" w:pos="8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Працівникам спеціальної школи неухильно дотримуватися </w:t>
      </w:r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ТБ, ОП, ППБ</w:t>
      </w:r>
      <w:r w:rsidRPr="00835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3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951" w:rsidRPr="008359F9" w:rsidRDefault="009B6951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Упродовж</w:t>
      </w:r>
      <w:r w:rsidRPr="008359F9">
        <w:rPr>
          <w:rFonts w:ascii="Times New Roman" w:eastAsia="Calibri" w:hAnsi="Times New Roman" w:cs="Times New Roman"/>
          <w:sz w:val="28"/>
          <w:szCs w:val="28"/>
          <w:lang w:eastAsia="uk-UA" w:bidi="en-US"/>
        </w:rPr>
        <w:t xml:space="preserve">  202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1</w:t>
      </w:r>
      <w:r w:rsidRPr="008359F9">
        <w:rPr>
          <w:rFonts w:ascii="Times New Roman" w:eastAsia="Calibri" w:hAnsi="Times New Roman" w:cs="Times New Roman"/>
          <w:sz w:val="28"/>
          <w:szCs w:val="28"/>
          <w:lang w:eastAsia="uk-UA" w:bidi="en-US"/>
        </w:rPr>
        <w:t>/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2022 навчального року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5.3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. Заступнику директора з навчально-виховної роботи Кушніренко О.В.: 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5.3.1. Провести нараду з класними керівниками «Про роботу з учнями з профілактики і попередження травматизму та нещасних випадків».</w:t>
      </w:r>
    </w:p>
    <w:p w:rsidR="009B6951" w:rsidRPr="008359F9" w:rsidRDefault="00917416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Березень 2022</w:t>
      </w:r>
      <w:r w:rsidR="009B6951"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року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5.3.2. Провести нараду з учителями фізичної культури та трудового навчання щодо профілактики і попередження травматизму та нещасних випадків серед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учнів (вихованців).</w:t>
      </w:r>
    </w:p>
    <w:p w:rsidR="009B6951" w:rsidRPr="008359F9" w:rsidRDefault="00917416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Березень  2022</w:t>
      </w:r>
      <w:r w:rsidR="009B6951"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року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5.4. Класним керівникам 1-12-х класів провести бесіду з учнями (вихованцями) «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uk-UA" w:bidi="en-US"/>
        </w:rPr>
        <w:t>Першочергові дії у разі виявлення ознак вибухового пристрою або схожих на них предметів».</w:t>
      </w:r>
    </w:p>
    <w:p w:rsidR="009B6951" w:rsidRPr="008359F9" w:rsidRDefault="00917416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Березень 2022</w:t>
      </w:r>
      <w:r w:rsidR="009B6951"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року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5.5. Інженеру з охорони праці 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 w:bidi="en-US"/>
        </w:rPr>
        <w:t>Ляшенко С.В</w:t>
      </w:r>
      <w:r w:rsidRPr="008359F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en-US"/>
        </w:rPr>
        <w:t>.: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5.5.1. Ознайомити вчителів з інформацією про форми документів, необхідних для розслідування і обліку нещасних випадків, з Положенням про розслідування нещасних випадків.</w:t>
      </w:r>
    </w:p>
    <w:p w:rsidR="009B6951" w:rsidRPr="008359F9" w:rsidRDefault="00917416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Березень  2022</w:t>
      </w:r>
      <w:r w:rsidR="009B6951"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року </w:t>
      </w:r>
    </w:p>
    <w:p w:rsidR="009B6951" w:rsidRPr="008359F9" w:rsidRDefault="009B6951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5.5.2. Зробити аналіз роботи спеціальної школи щодо профілактики і попередження травматизму і нещасних випадків серед учнів (вихованців) та </w:t>
      </w: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lastRenderedPageBreak/>
        <w:t>працівників спеціальної школи у І семестрі 2021/2022 навчального року, доповісти на виробничій нараді.</w:t>
      </w:r>
    </w:p>
    <w:p w:rsidR="009B6951" w:rsidRPr="008359F9" w:rsidRDefault="00917416" w:rsidP="008359F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Березень</w:t>
      </w:r>
      <w:r w:rsidR="009B6951" w:rsidRPr="008359F9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2021 року</w:t>
      </w:r>
    </w:p>
    <w:p w:rsidR="00BA69C8" w:rsidRDefault="00BA69C8" w:rsidP="008359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663B" w:rsidRDefault="0060663B" w:rsidP="008359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663B" w:rsidRDefault="0060663B" w:rsidP="008359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663B" w:rsidRDefault="0060663B" w:rsidP="008359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663B" w:rsidRDefault="0060663B" w:rsidP="008359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0663B" w:rsidRPr="008359F9" w:rsidRDefault="0060663B" w:rsidP="008359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A69C8" w:rsidRPr="008359F9" w:rsidRDefault="00BA69C8" w:rsidP="008359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467AA5" w:rsidRPr="008359F9" w:rsidRDefault="00BA69C8" w:rsidP="00835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359F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  <w:r w:rsidRPr="008359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467AA5" w:rsidRPr="0083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ED3"/>
    <w:multiLevelType w:val="multilevel"/>
    <w:tmpl w:val="CEF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57F08"/>
    <w:multiLevelType w:val="hybridMultilevel"/>
    <w:tmpl w:val="28C8CD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14398C"/>
    <w:multiLevelType w:val="multilevel"/>
    <w:tmpl w:val="EBA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D0A99"/>
    <w:multiLevelType w:val="multilevel"/>
    <w:tmpl w:val="87D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96D97"/>
    <w:multiLevelType w:val="hybridMultilevel"/>
    <w:tmpl w:val="2A5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80"/>
    <w:rsid w:val="000D7A4B"/>
    <w:rsid w:val="00126C88"/>
    <w:rsid w:val="0014205E"/>
    <w:rsid w:val="0041269F"/>
    <w:rsid w:val="00467AA5"/>
    <w:rsid w:val="0060663B"/>
    <w:rsid w:val="007C033B"/>
    <w:rsid w:val="008359F9"/>
    <w:rsid w:val="00917416"/>
    <w:rsid w:val="00952D2E"/>
    <w:rsid w:val="009B6951"/>
    <w:rsid w:val="00A363C6"/>
    <w:rsid w:val="00B27D2B"/>
    <w:rsid w:val="00B56B98"/>
    <w:rsid w:val="00B871C4"/>
    <w:rsid w:val="00BA69C8"/>
    <w:rsid w:val="00BB5A49"/>
    <w:rsid w:val="00BE532D"/>
    <w:rsid w:val="00BF3585"/>
    <w:rsid w:val="00CA37AC"/>
    <w:rsid w:val="00D53AB4"/>
    <w:rsid w:val="00DB1AB3"/>
    <w:rsid w:val="00E56CE0"/>
    <w:rsid w:val="00F17521"/>
    <w:rsid w:val="00F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B4"/>
    <w:pPr>
      <w:ind w:left="720"/>
      <w:contextualSpacing/>
    </w:pPr>
  </w:style>
  <w:style w:type="character" w:styleId="a4">
    <w:name w:val="Emphasis"/>
    <w:qFormat/>
    <w:rsid w:val="009B6951"/>
    <w:rPr>
      <w:rFonts w:ascii="Calibri" w:hAnsi="Calibri" w:cs="Calibri" w:hint="default"/>
      <w:b/>
      <w:bCs/>
      <w:i/>
      <w:iCs/>
    </w:rPr>
  </w:style>
  <w:style w:type="paragraph" w:styleId="a5">
    <w:name w:val="No Spacing"/>
    <w:link w:val="a6"/>
    <w:uiPriority w:val="1"/>
    <w:qFormat/>
    <w:rsid w:val="009B6951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6">
    <w:name w:val="Без интервала Знак"/>
    <w:link w:val="a5"/>
    <w:uiPriority w:val="1"/>
    <w:rsid w:val="009B6951"/>
    <w:rPr>
      <w:rFonts w:ascii="Calibri" w:eastAsia="Calibri" w:hAnsi="Calibri" w:cs="Times New Roman"/>
      <w:lang w:val="en-US" w:eastAsia="ru-RU" w:bidi="en-US"/>
    </w:rPr>
  </w:style>
  <w:style w:type="table" w:styleId="a7">
    <w:name w:val="Table Grid"/>
    <w:basedOn w:val="a1"/>
    <w:uiPriority w:val="59"/>
    <w:rsid w:val="0014205E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B4"/>
    <w:pPr>
      <w:ind w:left="720"/>
      <w:contextualSpacing/>
    </w:pPr>
  </w:style>
  <w:style w:type="character" w:styleId="a4">
    <w:name w:val="Emphasis"/>
    <w:qFormat/>
    <w:rsid w:val="009B6951"/>
    <w:rPr>
      <w:rFonts w:ascii="Calibri" w:hAnsi="Calibri" w:cs="Calibri" w:hint="default"/>
      <w:b/>
      <w:bCs/>
      <w:i/>
      <w:iCs/>
    </w:rPr>
  </w:style>
  <w:style w:type="paragraph" w:styleId="a5">
    <w:name w:val="No Spacing"/>
    <w:link w:val="a6"/>
    <w:uiPriority w:val="1"/>
    <w:qFormat/>
    <w:rsid w:val="009B6951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6">
    <w:name w:val="Без интервала Знак"/>
    <w:link w:val="a5"/>
    <w:uiPriority w:val="1"/>
    <w:rsid w:val="009B6951"/>
    <w:rPr>
      <w:rFonts w:ascii="Calibri" w:eastAsia="Calibri" w:hAnsi="Calibri" w:cs="Times New Roman"/>
      <w:lang w:val="en-US" w:eastAsia="ru-RU" w:bidi="en-US"/>
    </w:rPr>
  </w:style>
  <w:style w:type="table" w:styleId="a7">
    <w:name w:val="Table Grid"/>
    <w:basedOn w:val="a1"/>
    <w:uiPriority w:val="59"/>
    <w:rsid w:val="0014205E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15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2022-08-29T09:43:00Z</dcterms:created>
  <dcterms:modified xsi:type="dcterms:W3CDTF">2022-12-23T08:36:00Z</dcterms:modified>
</cp:coreProperties>
</file>