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7F5BE" w14:textId="77777777" w:rsidR="00042C1C" w:rsidRDefault="00467728" w:rsidP="00467728">
      <w:pPr>
        <w:jc w:val="center"/>
        <w:rPr>
          <w:b/>
          <w:sz w:val="28"/>
          <w:szCs w:val="28"/>
        </w:rPr>
      </w:pPr>
      <w:r w:rsidRPr="003B7B5F">
        <w:rPr>
          <w:b/>
          <w:sz w:val="28"/>
          <w:szCs w:val="28"/>
        </w:rPr>
        <w:t xml:space="preserve">КОМУНАЛЬНИЙ ЗАКЛАД </w:t>
      </w:r>
    </w:p>
    <w:p w14:paraId="177B537E" w14:textId="77777777" w:rsidR="00042C1C" w:rsidRDefault="00467728" w:rsidP="00467728">
      <w:pPr>
        <w:jc w:val="center"/>
        <w:rPr>
          <w:b/>
          <w:sz w:val="28"/>
          <w:szCs w:val="28"/>
        </w:rPr>
      </w:pPr>
      <w:r w:rsidRPr="003B7B5F">
        <w:rPr>
          <w:b/>
          <w:sz w:val="28"/>
          <w:szCs w:val="28"/>
        </w:rPr>
        <w:t xml:space="preserve">«ХАРКІВСЬКА СПЕЦІАЛЬНА </w:t>
      </w:r>
      <w:r w:rsidR="00042C1C">
        <w:rPr>
          <w:b/>
          <w:sz w:val="28"/>
          <w:szCs w:val="28"/>
        </w:rPr>
        <w:t>ШКО</w:t>
      </w:r>
      <w:r w:rsidR="00042C1C">
        <w:rPr>
          <w:b/>
          <w:sz w:val="28"/>
          <w:szCs w:val="28"/>
          <w:lang w:val="ru-RU"/>
        </w:rPr>
        <w:t xml:space="preserve">ЛА </w:t>
      </w:r>
      <w:r w:rsidRPr="003B7B5F">
        <w:rPr>
          <w:b/>
          <w:sz w:val="28"/>
          <w:szCs w:val="28"/>
        </w:rPr>
        <w:t>№</w:t>
      </w:r>
      <w:r w:rsidR="00BE58BF">
        <w:rPr>
          <w:b/>
          <w:sz w:val="28"/>
          <w:szCs w:val="28"/>
        </w:rPr>
        <w:t xml:space="preserve"> </w:t>
      </w:r>
      <w:r w:rsidRPr="003B7B5F">
        <w:rPr>
          <w:b/>
          <w:sz w:val="28"/>
          <w:szCs w:val="28"/>
        </w:rPr>
        <w:t xml:space="preserve">6» </w:t>
      </w:r>
    </w:p>
    <w:p w14:paraId="713EB79A" w14:textId="77777777" w:rsidR="00467728" w:rsidRPr="00410876" w:rsidRDefault="00467728" w:rsidP="00467728">
      <w:pPr>
        <w:jc w:val="center"/>
        <w:rPr>
          <w:b/>
          <w:sz w:val="2"/>
          <w:szCs w:val="2"/>
        </w:rPr>
      </w:pPr>
      <w:r w:rsidRPr="003B7B5F">
        <w:rPr>
          <w:b/>
          <w:sz w:val="28"/>
          <w:szCs w:val="28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467728" w:rsidRPr="00410876" w14:paraId="0FC3F5E8" w14:textId="77777777" w:rsidTr="0013615F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E167CF2" w14:textId="77777777" w:rsidR="00467728" w:rsidRPr="00410876" w:rsidRDefault="00467728" w:rsidP="0013615F">
            <w:pPr>
              <w:spacing w:after="200"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14:paraId="5F559612" w14:textId="3AA5C1D6" w:rsidR="00467728" w:rsidRDefault="00467728" w:rsidP="00467728">
      <w:pPr>
        <w:spacing w:line="360" w:lineRule="auto"/>
        <w:jc w:val="center"/>
        <w:rPr>
          <w:b/>
          <w:sz w:val="28"/>
          <w:szCs w:val="28"/>
        </w:rPr>
      </w:pPr>
      <w:r w:rsidRPr="003B7B5F">
        <w:rPr>
          <w:b/>
          <w:sz w:val="28"/>
          <w:szCs w:val="28"/>
        </w:rPr>
        <w:t>НАКАЗ</w:t>
      </w:r>
    </w:p>
    <w:p w14:paraId="040A0F67" w14:textId="77777777" w:rsidR="002404D7" w:rsidRDefault="002404D7" w:rsidP="00467728">
      <w:pPr>
        <w:spacing w:line="360" w:lineRule="auto"/>
        <w:jc w:val="center"/>
        <w:rPr>
          <w:b/>
          <w:sz w:val="28"/>
          <w:szCs w:val="28"/>
        </w:rPr>
      </w:pPr>
    </w:p>
    <w:p w14:paraId="3223C0CB" w14:textId="411619D9" w:rsidR="00467728" w:rsidRDefault="005F7C2A" w:rsidP="00467728">
      <w:pPr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16.08</w:t>
      </w:r>
      <w:bookmarkStart w:id="0" w:name="_GoBack"/>
      <w:bookmarkEnd w:id="0"/>
      <w:r w:rsidR="00583796">
        <w:rPr>
          <w:rFonts w:cs="Tahoma"/>
          <w:sz w:val="28"/>
          <w:szCs w:val="28"/>
        </w:rPr>
        <w:t>.202</w:t>
      </w:r>
      <w:r w:rsidR="00913487" w:rsidRPr="005F7C2A">
        <w:rPr>
          <w:rFonts w:cs="Tahoma"/>
          <w:sz w:val="28"/>
          <w:szCs w:val="28"/>
        </w:rPr>
        <w:t>4</w:t>
      </w:r>
      <w:r w:rsidR="00D513D2">
        <w:rPr>
          <w:rFonts w:cs="Tahoma"/>
          <w:sz w:val="28"/>
          <w:szCs w:val="28"/>
        </w:rPr>
        <w:t xml:space="preserve"> </w:t>
      </w:r>
      <w:r w:rsidR="00D513D2">
        <w:rPr>
          <w:rFonts w:cs="Tahoma"/>
          <w:sz w:val="28"/>
          <w:szCs w:val="28"/>
        </w:rPr>
        <w:tab/>
      </w:r>
      <w:r w:rsidR="00D513D2">
        <w:rPr>
          <w:rFonts w:cs="Tahoma"/>
          <w:sz w:val="28"/>
          <w:szCs w:val="28"/>
        </w:rPr>
        <w:tab/>
      </w:r>
      <w:r w:rsidR="00D513D2">
        <w:rPr>
          <w:rFonts w:cs="Tahoma"/>
          <w:sz w:val="28"/>
          <w:szCs w:val="28"/>
        </w:rPr>
        <w:tab/>
      </w:r>
      <w:r w:rsidR="00D513D2">
        <w:rPr>
          <w:rFonts w:cs="Tahoma"/>
          <w:sz w:val="28"/>
          <w:szCs w:val="28"/>
        </w:rPr>
        <w:tab/>
        <w:t xml:space="preserve">        </w:t>
      </w:r>
      <w:r w:rsidR="001B581B">
        <w:rPr>
          <w:rFonts w:cs="Tahoma"/>
          <w:sz w:val="28"/>
          <w:szCs w:val="28"/>
        </w:rPr>
        <w:t xml:space="preserve">  </w:t>
      </w:r>
      <w:r w:rsidR="00467728" w:rsidRPr="00162AD5">
        <w:rPr>
          <w:rFonts w:cs="Tahoma"/>
          <w:sz w:val="28"/>
          <w:szCs w:val="28"/>
        </w:rPr>
        <w:t>Харків</w:t>
      </w:r>
      <w:r w:rsidR="00467728" w:rsidRPr="00162AD5">
        <w:rPr>
          <w:rFonts w:cs="Tahoma"/>
          <w:sz w:val="28"/>
          <w:szCs w:val="28"/>
        </w:rPr>
        <w:tab/>
      </w:r>
      <w:r w:rsidR="00467728" w:rsidRPr="00162AD5">
        <w:rPr>
          <w:rFonts w:cs="Tahoma"/>
          <w:sz w:val="28"/>
          <w:szCs w:val="28"/>
        </w:rPr>
        <w:tab/>
      </w:r>
      <w:r w:rsidR="00467728" w:rsidRPr="00162AD5">
        <w:rPr>
          <w:rFonts w:cs="Tahoma"/>
          <w:sz w:val="28"/>
          <w:szCs w:val="28"/>
        </w:rPr>
        <w:tab/>
      </w:r>
      <w:r w:rsidR="009B0945" w:rsidRPr="00D513D2">
        <w:rPr>
          <w:rFonts w:cs="Tahoma"/>
          <w:sz w:val="28"/>
          <w:szCs w:val="28"/>
        </w:rPr>
        <w:t xml:space="preserve"> </w:t>
      </w:r>
      <w:r w:rsidR="00D513D2">
        <w:rPr>
          <w:rFonts w:cs="Tahoma"/>
          <w:sz w:val="28"/>
          <w:szCs w:val="28"/>
        </w:rPr>
        <w:t xml:space="preserve"> </w:t>
      </w:r>
      <w:r w:rsidR="009B0945" w:rsidRPr="00D513D2">
        <w:rPr>
          <w:rFonts w:cs="Tahoma"/>
          <w:sz w:val="28"/>
          <w:szCs w:val="28"/>
        </w:rPr>
        <w:t xml:space="preserve">  </w:t>
      </w:r>
      <w:r w:rsidR="00D513D2">
        <w:rPr>
          <w:rFonts w:cs="Tahoma"/>
          <w:sz w:val="28"/>
          <w:szCs w:val="28"/>
        </w:rPr>
        <w:t xml:space="preserve">            </w:t>
      </w:r>
      <w:r w:rsidR="009B0945" w:rsidRPr="00D513D2">
        <w:rPr>
          <w:rFonts w:cs="Tahoma"/>
          <w:sz w:val="28"/>
          <w:szCs w:val="28"/>
        </w:rPr>
        <w:t xml:space="preserve">   </w:t>
      </w:r>
      <w:r w:rsidR="00467728" w:rsidRPr="00D513D2">
        <w:rPr>
          <w:rFonts w:cs="Tahoma"/>
          <w:sz w:val="28"/>
          <w:szCs w:val="28"/>
        </w:rPr>
        <w:t xml:space="preserve">№ </w:t>
      </w:r>
      <w:r w:rsidR="00750AFD">
        <w:rPr>
          <w:rFonts w:cs="Tahoma"/>
          <w:sz w:val="28"/>
          <w:szCs w:val="28"/>
        </w:rPr>
        <w:t>49</w:t>
      </w:r>
    </w:p>
    <w:p w14:paraId="20A7E751" w14:textId="466B7F8A" w:rsidR="00467728" w:rsidRDefault="00467728" w:rsidP="00467728">
      <w:pPr>
        <w:jc w:val="both"/>
        <w:rPr>
          <w:sz w:val="28"/>
        </w:rPr>
      </w:pPr>
    </w:p>
    <w:p w14:paraId="2508B6D0" w14:textId="2FDC2E93" w:rsidR="002404D7" w:rsidRDefault="002404D7" w:rsidP="00467728">
      <w:pPr>
        <w:jc w:val="both"/>
        <w:rPr>
          <w:sz w:val="28"/>
        </w:rPr>
      </w:pPr>
    </w:p>
    <w:p w14:paraId="2CF38748" w14:textId="77777777" w:rsidR="002404D7" w:rsidRDefault="002404D7" w:rsidP="00467728">
      <w:pPr>
        <w:jc w:val="both"/>
        <w:rPr>
          <w:sz w:val="28"/>
        </w:rPr>
      </w:pPr>
    </w:p>
    <w:p w14:paraId="227EE6D2" w14:textId="77777777" w:rsidR="00913487" w:rsidRPr="00913487" w:rsidRDefault="00913487" w:rsidP="00913487">
      <w:pPr>
        <w:tabs>
          <w:tab w:val="left" w:pos="7440"/>
        </w:tabs>
        <w:suppressAutoHyphens/>
        <w:jc w:val="both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t>Про стан виконавської дисципліни</w:t>
      </w:r>
    </w:p>
    <w:p w14:paraId="7969D9AE" w14:textId="77777777" w:rsidR="00913487" w:rsidRPr="00913487" w:rsidRDefault="00913487" w:rsidP="00913487">
      <w:pPr>
        <w:tabs>
          <w:tab w:val="left" w:pos="7440"/>
        </w:tabs>
        <w:suppressAutoHyphens/>
        <w:jc w:val="both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t xml:space="preserve">педагогічних працівників </w:t>
      </w:r>
    </w:p>
    <w:p w14:paraId="1D95B2AC" w14:textId="256CC6F8" w:rsidR="00467728" w:rsidRDefault="00467728" w:rsidP="00467728">
      <w:pPr>
        <w:spacing w:line="360" w:lineRule="auto"/>
        <w:jc w:val="both"/>
        <w:rPr>
          <w:sz w:val="28"/>
        </w:rPr>
      </w:pPr>
    </w:p>
    <w:p w14:paraId="5919E592" w14:textId="77777777" w:rsidR="002404D7" w:rsidRDefault="002404D7" w:rsidP="00467728">
      <w:pPr>
        <w:spacing w:line="360" w:lineRule="auto"/>
        <w:jc w:val="both"/>
        <w:rPr>
          <w:sz w:val="28"/>
        </w:rPr>
      </w:pPr>
    </w:p>
    <w:p w14:paraId="3DBAC785" w14:textId="61609454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З метою підвищення рівня відповідальності педагогічних працівників </w:t>
      </w:r>
      <w:r w:rsidR="00094528">
        <w:rPr>
          <w:sz w:val="28"/>
          <w:szCs w:val="28"/>
        </w:rPr>
        <w:t xml:space="preserve">спеціальної </w:t>
      </w:r>
      <w:r>
        <w:rPr>
          <w:sz w:val="28"/>
          <w:szCs w:val="28"/>
        </w:rPr>
        <w:t>школи проаналізовано стан їх виконавс</w:t>
      </w:r>
      <w:r w:rsidR="006B6D28">
        <w:rPr>
          <w:sz w:val="28"/>
          <w:szCs w:val="28"/>
        </w:rPr>
        <w:t>ь</w:t>
      </w:r>
      <w:r w:rsidR="00583796">
        <w:rPr>
          <w:sz w:val="28"/>
          <w:szCs w:val="28"/>
        </w:rPr>
        <w:t xml:space="preserve">кої дисципліни у </w:t>
      </w:r>
      <w:r w:rsidR="002404D7">
        <w:rPr>
          <w:sz w:val="28"/>
          <w:szCs w:val="28"/>
        </w:rPr>
        <w:t xml:space="preserve">                      </w:t>
      </w:r>
      <w:r w:rsidR="00583796">
        <w:rPr>
          <w:sz w:val="28"/>
          <w:szCs w:val="28"/>
        </w:rPr>
        <w:t>І</w:t>
      </w:r>
      <w:r w:rsidR="00913487">
        <w:rPr>
          <w:sz w:val="28"/>
          <w:szCs w:val="28"/>
        </w:rPr>
        <w:t>І</w:t>
      </w:r>
      <w:r w:rsidR="00583796">
        <w:rPr>
          <w:sz w:val="28"/>
          <w:szCs w:val="28"/>
        </w:rPr>
        <w:t xml:space="preserve"> семестрі 202</w:t>
      </w:r>
      <w:r w:rsidR="002B4927">
        <w:rPr>
          <w:sz w:val="28"/>
          <w:szCs w:val="28"/>
        </w:rPr>
        <w:t>3</w:t>
      </w:r>
      <w:r w:rsidR="00583796">
        <w:rPr>
          <w:sz w:val="28"/>
          <w:szCs w:val="28"/>
        </w:rPr>
        <w:t>/202</w:t>
      </w:r>
      <w:r w:rsidR="002B4927">
        <w:rPr>
          <w:sz w:val="28"/>
          <w:szCs w:val="28"/>
        </w:rPr>
        <w:t>4</w:t>
      </w:r>
      <w:r>
        <w:rPr>
          <w:sz w:val="28"/>
          <w:szCs w:val="28"/>
        </w:rPr>
        <w:t xml:space="preserve"> навчального року. </w:t>
      </w:r>
    </w:p>
    <w:p w14:paraId="41850538" w14:textId="77777777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Аналізу підлягали такі питання:  </w:t>
      </w:r>
    </w:p>
    <w:p w14:paraId="27260F42" w14:textId="77777777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результативність діяльності педагогічних працівників;</w:t>
      </w:r>
    </w:p>
    <w:p w14:paraId="7A242F9D" w14:textId="77777777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своєчасність та якість надання звітної документації; </w:t>
      </w:r>
    </w:p>
    <w:p w14:paraId="594395AA" w14:textId="77777777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ведення всіх видів шкільної документації;</w:t>
      </w:r>
    </w:p>
    <w:p w14:paraId="10D18FE0" w14:textId="77777777" w:rsidR="00467728" w:rsidRDefault="00002C8D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організація </w:t>
      </w:r>
      <w:r w:rsidR="00137AF8">
        <w:rPr>
          <w:sz w:val="28"/>
          <w:szCs w:val="28"/>
        </w:rPr>
        <w:t xml:space="preserve">роботи предметних </w:t>
      </w:r>
      <w:r w:rsidR="00467728">
        <w:rPr>
          <w:sz w:val="28"/>
          <w:szCs w:val="28"/>
        </w:rPr>
        <w:t>методичних об’єднань;</w:t>
      </w:r>
    </w:p>
    <w:p w14:paraId="5289342E" w14:textId="77777777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підвищення кваліфікації та атестація педагогічних працівників; </w:t>
      </w:r>
    </w:p>
    <w:p w14:paraId="74A39E34" w14:textId="77777777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виховної роботи;</w:t>
      </w:r>
    </w:p>
    <w:p w14:paraId="43F91465" w14:textId="77777777" w:rsidR="00467728" w:rsidRDefault="00467728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стан </w:t>
      </w:r>
      <w:r w:rsidRPr="00AA4457">
        <w:rPr>
          <w:sz w:val="28"/>
          <w:szCs w:val="28"/>
        </w:rPr>
        <w:t>роботи з охорони праці.</w:t>
      </w:r>
    </w:p>
    <w:p w14:paraId="729FF4C5" w14:textId="38FEEE80" w:rsidR="00913487" w:rsidRPr="00913487" w:rsidRDefault="00913487" w:rsidP="00913487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913487">
        <w:rPr>
          <w:sz w:val="28"/>
          <w:szCs w:val="28"/>
          <w:lang w:eastAsia="zh-CN"/>
        </w:rPr>
        <w:t xml:space="preserve">Питання виконавської дисципліни розглядалися на засіданнях педагогічних рад від </w:t>
      </w:r>
      <w:r w:rsidR="00F2726F" w:rsidRPr="00F2726F">
        <w:rPr>
          <w:sz w:val="28"/>
          <w:szCs w:val="28"/>
          <w:lang w:eastAsia="en-US"/>
        </w:rPr>
        <w:t>10.11.2023 № 7; 04.01.2024 № 1; 28.03.2024 № 5</w:t>
      </w:r>
      <w:r w:rsidRPr="00913487">
        <w:rPr>
          <w:color w:val="000000"/>
          <w:sz w:val="28"/>
          <w:szCs w:val="28"/>
          <w:lang w:eastAsia="zh-CN"/>
        </w:rPr>
        <w:t>.</w:t>
      </w:r>
    </w:p>
    <w:p w14:paraId="7D7E15E9" w14:textId="2ECFC06E" w:rsidR="00913487" w:rsidRPr="00913487" w:rsidRDefault="00913487" w:rsidP="0091348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13487">
        <w:rPr>
          <w:sz w:val="28"/>
          <w:szCs w:val="28"/>
          <w:lang w:eastAsia="zh-CN"/>
        </w:rPr>
        <w:t>Аналіз звітів учителів із різних видів педагогічної діяльності, класних керівників показав, що у ІІ семестрі 20</w:t>
      </w:r>
      <w:r>
        <w:rPr>
          <w:sz w:val="28"/>
          <w:szCs w:val="28"/>
          <w:lang w:eastAsia="zh-CN"/>
        </w:rPr>
        <w:t>23</w:t>
      </w:r>
      <w:r w:rsidRPr="00913487">
        <w:rPr>
          <w:sz w:val="28"/>
          <w:szCs w:val="28"/>
          <w:lang w:eastAsia="zh-CN"/>
        </w:rPr>
        <w:t>/20</w:t>
      </w:r>
      <w:r>
        <w:rPr>
          <w:sz w:val="28"/>
          <w:szCs w:val="28"/>
          <w:lang w:eastAsia="zh-CN"/>
        </w:rPr>
        <w:t>24</w:t>
      </w:r>
      <w:r w:rsidRPr="00913487">
        <w:rPr>
          <w:sz w:val="28"/>
          <w:szCs w:val="28"/>
          <w:lang w:eastAsia="zh-CN"/>
        </w:rPr>
        <w:t xml:space="preserve"> навчального року вчителі:</w:t>
      </w:r>
      <w:r w:rsidRPr="00913487">
        <w:rPr>
          <w:color w:val="0D0D0D"/>
          <w:sz w:val="28"/>
          <w:szCs w:val="28"/>
        </w:rPr>
        <w:t xml:space="preserve"> </w:t>
      </w:r>
      <w:r w:rsidR="004A4042">
        <w:rPr>
          <w:color w:val="0D0D0D"/>
          <w:sz w:val="28"/>
          <w:szCs w:val="28"/>
        </w:rPr>
        <w:t xml:space="preserve">Афанасьєва А.В., вчитель біології; </w:t>
      </w:r>
      <w:r w:rsidR="00FD593A">
        <w:rPr>
          <w:color w:val="000000"/>
          <w:sz w:val="28"/>
          <w:szCs w:val="28"/>
        </w:rPr>
        <w:t xml:space="preserve">Дмитрієва Н.В., вчитель географії; </w:t>
      </w:r>
      <w:r w:rsidR="008F45FE">
        <w:rPr>
          <w:color w:val="000000"/>
          <w:sz w:val="28"/>
          <w:szCs w:val="28"/>
        </w:rPr>
        <w:t xml:space="preserve">Здолбнікова О.А., вчитель </w:t>
      </w:r>
      <w:r w:rsidR="001E65ED">
        <w:rPr>
          <w:color w:val="000000"/>
          <w:sz w:val="28"/>
          <w:szCs w:val="28"/>
        </w:rPr>
        <w:t>англійської</w:t>
      </w:r>
      <w:r w:rsidR="008F45FE">
        <w:rPr>
          <w:color w:val="000000"/>
          <w:sz w:val="28"/>
          <w:szCs w:val="28"/>
        </w:rPr>
        <w:t xml:space="preserve"> мови</w:t>
      </w:r>
      <w:r w:rsidR="001E65ED">
        <w:rPr>
          <w:color w:val="000000"/>
          <w:sz w:val="28"/>
          <w:szCs w:val="28"/>
        </w:rPr>
        <w:t>;</w:t>
      </w:r>
      <w:r w:rsidR="008F45FE">
        <w:rPr>
          <w:color w:val="000000"/>
          <w:sz w:val="28"/>
          <w:szCs w:val="28"/>
        </w:rPr>
        <w:t xml:space="preserve"> </w:t>
      </w:r>
      <w:r w:rsidR="004A4042">
        <w:rPr>
          <w:color w:val="000000"/>
          <w:sz w:val="28"/>
          <w:szCs w:val="28"/>
        </w:rPr>
        <w:t xml:space="preserve">Кравцова О.В., вчитель початкових класів; </w:t>
      </w:r>
      <w:r w:rsidR="008F45FE">
        <w:rPr>
          <w:color w:val="000000"/>
          <w:sz w:val="28"/>
          <w:szCs w:val="28"/>
        </w:rPr>
        <w:t xml:space="preserve">Лещенко Л.М., вчитель української жестової мови; </w:t>
      </w:r>
      <w:r w:rsidR="004A4042">
        <w:rPr>
          <w:color w:val="000000"/>
          <w:sz w:val="28"/>
          <w:szCs w:val="28"/>
        </w:rPr>
        <w:t xml:space="preserve">Масюк Б.Р., вчитель математики; Міненко А.В., вчитель історії; Нестеренко Н.М., вчитель індивідуальної слухо-мовної роботи; Пітя О.С., вчитель </w:t>
      </w:r>
      <w:r w:rsidR="004A4042">
        <w:rPr>
          <w:color w:val="000000"/>
          <w:sz w:val="28"/>
          <w:szCs w:val="28"/>
        </w:rPr>
        <w:lastRenderedPageBreak/>
        <w:t>трудового навчання; Ставна С.М., вчитель української мови та літератури</w:t>
      </w:r>
      <w:r w:rsidR="00804B59">
        <w:rPr>
          <w:color w:val="000000"/>
          <w:sz w:val="28"/>
          <w:szCs w:val="28"/>
        </w:rPr>
        <w:t>; Усік В.Г., вчитель фізичної культури; Фелоненко Н.О., вчитель ритміки</w:t>
      </w:r>
      <w:r w:rsidRPr="00913487">
        <w:rPr>
          <w:color w:val="000000"/>
          <w:sz w:val="28"/>
          <w:szCs w:val="28"/>
        </w:rPr>
        <w:t xml:space="preserve"> </w:t>
      </w:r>
      <w:r w:rsidRPr="00913487">
        <w:rPr>
          <w:color w:val="000000"/>
          <w:sz w:val="28"/>
          <w:szCs w:val="28"/>
          <w:lang w:eastAsia="zh-CN"/>
        </w:rPr>
        <w:t>мали зауваження стосовно виконавської дисципліни.</w:t>
      </w:r>
    </w:p>
    <w:p w14:paraId="691B7EA8" w14:textId="441D1C9C" w:rsidR="00913487" w:rsidRPr="00913487" w:rsidRDefault="00804B59" w:rsidP="00913487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30</w:t>
      </w:r>
      <w:r w:rsidR="00913487" w:rsidRPr="00913487">
        <w:rPr>
          <w:sz w:val="28"/>
          <w:szCs w:val="28"/>
          <w:lang w:eastAsia="zh-CN"/>
        </w:rPr>
        <w:t xml:space="preserve"> травня 202</w:t>
      </w:r>
      <w:r w:rsidR="00FD593A">
        <w:rPr>
          <w:sz w:val="28"/>
          <w:szCs w:val="28"/>
          <w:lang w:eastAsia="zh-CN"/>
        </w:rPr>
        <w:t>4</w:t>
      </w:r>
      <w:r w:rsidR="00913487" w:rsidRPr="00913487">
        <w:rPr>
          <w:sz w:val="28"/>
          <w:szCs w:val="28"/>
          <w:lang w:eastAsia="zh-CN"/>
        </w:rPr>
        <w:t xml:space="preserve"> року комісія провела роботу щодо перевірки об’єктивності виставлення семестрових, річних балів, відповідності нормативним вимогам заповнення свідоцтв про здобуття базової середньої освіти випускників 10-</w:t>
      </w:r>
      <w:r w:rsidR="00FD593A">
        <w:rPr>
          <w:sz w:val="28"/>
          <w:szCs w:val="28"/>
          <w:lang w:eastAsia="zh-CN"/>
        </w:rPr>
        <w:t>А, 10-Б</w:t>
      </w:r>
      <w:r w:rsidR="00913487" w:rsidRPr="00913487">
        <w:rPr>
          <w:sz w:val="28"/>
          <w:szCs w:val="28"/>
          <w:lang w:eastAsia="zh-CN"/>
        </w:rPr>
        <w:t xml:space="preserve"> клас</w:t>
      </w:r>
      <w:r w:rsidR="00FD593A">
        <w:rPr>
          <w:sz w:val="28"/>
          <w:szCs w:val="28"/>
          <w:lang w:eastAsia="zh-CN"/>
        </w:rPr>
        <w:t>ів</w:t>
      </w:r>
      <w:r>
        <w:rPr>
          <w:sz w:val="28"/>
          <w:szCs w:val="28"/>
          <w:lang w:eastAsia="zh-CN"/>
        </w:rPr>
        <w:t>;</w:t>
      </w:r>
      <w:r w:rsidR="00913487" w:rsidRPr="00913487">
        <w:rPr>
          <w:sz w:val="28"/>
          <w:szCs w:val="28"/>
          <w:lang w:eastAsia="zh-CN"/>
        </w:rPr>
        <w:t xml:space="preserve"> свідоцтв про здобуття повної загальної середньої освіти випускників 12-Б класу 20</w:t>
      </w:r>
      <w:r w:rsidR="00FD593A">
        <w:rPr>
          <w:sz w:val="28"/>
          <w:szCs w:val="28"/>
          <w:lang w:eastAsia="zh-CN"/>
        </w:rPr>
        <w:t>23</w:t>
      </w:r>
      <w:r w:rsidR="00913487" w:rsidRPr="00913487">
        <w:rPr>
          <w:sz w:val="28"/>
          <w:szCs w:val="28"/>
          <w:lang w:eastAsia="zh-CN"/>
        </w:rPr>
        <w:t>/202</w:t>
      </w:r>
      <w:r w:rsidR="00FD593A">
        <w:rPr>
          <w:sz w:val="28"/>
          <w:szCs w:val="28"/>
          <w:lang w:eastAsia="zh-CN"/>
        </w:rPr>
        <w:t>4</w:t>
      </w:r>
      <w:r w:rsidR="00913487" w:rsidRPr="00913487">
        <w:rPr>
          <w:sz w:val="28"/>
          <w:szCs w:val="28"/>
          <w:lang w:eastAsia="zh-CN"/>
        </w:rPr>
        <w:t xml:space="preserve"> навчального року.</w:t>
      </w:r>
    </w:p>
    <w:p w14:paraId="5ED6EC57" w14:textId="2C14569C" w:rsidR="00913487" w:rsidRPr="00913487" w:rsidRDefault="00913487" w:rsidP="00913487">
      <w:pPr>
        <w:suppressAutoHyphens/>
        <w:spacing w:line="360" w:lineRule="auto"/>
        <w:ind w:firstLine="540"/>
        <w:jc w:val="both"/>
        <w:rPr>
          <w:color w:val="000000"/>
          <w:sz w:val="28"/>
          <w:szCs w:val="28"/>
          <w:lang w:eastAsia="zh-CN"/>
        </w:rPr>
      </w:pPr>
      <w:r w:rsidRPr="00913487">
        <w:rPr>
          <w:color w:val="000000"/>
          <w:sz w:val="28"/>
          <w:szCs w:val="28"/>
          <w:lang w:eastAsia="zh-CN"/>
        </w:rPr>
        <w:t>На підставі аналізу результатів перевірки відповідно до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 762</w:t>
      </w:r>
      <w:r w:rsidRPr="00913487">
        <w:rPr>
          <w:b/>
          <w:color w:val="000000"/>
          <w:sz w:val="28"/>
          <w:szCs w:val="28"/>
          <w:lang w:eastAsia="zh-CN"/>
        </w:rPr>
        <w:t xml:space="preserve"> </w:t>
      </w:r>
      <w:r w:rsidRPr="00913487">
        <w:rPr>
          <w:color w:val="000000"/>
          <w:sz w:val="28"/>
          <w:szCs w:val="28"/>
          <w:lang w:eastAsia="zh-CN"/>
        </w:rPr>
        <w:t>та зареєстрованого в Міністерстві юстиції України 30.07.2015 № 9 24/27369 (</w:t>
      </w:r>
      <w:r w:rsidRPr="00913487">
        <w:rPr>
          <w:color w:val="000000"/>
          <w:sz w:val="28"/>
          <w:szCs w:val="20"/>
          <w:shd w:val="clear" w:color="auto" w:fill="FFFFFF"/>
          <w:lang w:eastAsia="zh-CN"/>
        </w:rPr>
        <w:t>із змінами, внесеними згідно з Наказом Міністерства освіти і науки</w:t>
      </w:r>
      <w:r w:rsidRPr="00913487">
        <w:rPr>
          <w:color w:val="000000"/>
          <w:sz w:val="28"/>
          <w:szCs w:val="20"/>
          <w:lang w:eastAsia="zh-CN"/>
        </w:rPr>
        <w:t xml:space="preserve"> </w:t>
      </w:r>
      <w:hyperlink r:id="rId8" w:anchor="n6" w:tgtFrame="_blank" w:history="1">
        <w:r w:rsidRPr="00913487">
          <w:rPr>
            <w:color w:val="000000"/>
            <w:sz w:val="28"/>
            <w:szCs w:val="20"/>
            <w:shd w:val="clear" w:color="auto" w:fill="FFFFFF"/>
            <w:lang w:eastAsia="zh-CN"/>
          </w:rPr>
          <w:t>від 08.05.2019</w:t>
        </w:r>
      </w:hyperlink>
      <w:r w:rsidRPr="00913487">
        <w:rPr>
          <w:color w:val="000000"/>
          <w:sz w:val="28"/>
          <w:szCs w:val="20"/>
          <w:lang w:eastAsia="zh-CN"/>
        </w:rPr>
        <w:t xml:space="preserve"> № 621</w:t>
      </w:r>
      <w:r w:rsidRPr="00913487">
        <w:rPr>
          <w:color w:val="000000"/>
          <w:sz w:val="28"/>
          <w:szCs w:val="20"/>
          <w:shd w:val="clear" w:color="auto" w:fill="FFFFFF"/>
          <w:lang w:eastAsia="zh-CN"/>
        </w:rPr>
        <w:t>)</w:t>
      </w:r>
      <w:r w:rsidRPr="00913487">
        <w:rPr>
          <w:color w:val="000000"/>
          <w:sz w:val="28"/>
          <w:szCs w:val="28"/>
          <w:lang w:eastAsia="zh-CN"/>
        </w:rPr>
        <w:t xml:space="preserve">, комісія визначила, що в класних </w:t>
      </w:r>
      <w:r w:rsidR="00FD593A">
        <w:rPr>
          <w:color w:val="000000"/>
          <w:sz w:val="28"/>
          <w:szCs w:val="28"/>
          <w:lang w:eastAsia="zh-CN"/>
        </w:rPr>
        <w:t xml:space="preserve">електронних </w:t>
      </w:r>
      <w:r w:rsidRPr="00913487">
        <w:rPr>
          <w:color w:val="000000"/>
          <w:sz w:val="28"/>
          <w:szCs w:val="28"/>
          <w:lang w:eastAsia="zh-CN"/>
        </w:rPr>
        <w:t xml:space="preserve">журналах </w:t>
      </w:r>
      <w:r w:rsidR="00FD593A">
        <w:rPr>
          <w:color w:val="000000"/>
          <w:sz w:val="28"/>
          <w:szCs w:val="28"/>
          <w:lang w:eastAsia="zh-CN"/>
        </w:rPr>
        <w:t xml:space="preserve">10-А, </w:t>
      </w:r>
      <w:r w:rsidRPr="00913487">
        <w:rPr>
          <w:color w:val="000000"/>
          <w:sz w:val="28"/>
          <w:szCs w:val="28"/>
          <w:lang w:eastAsia="zh-CN"/>
        </w:rPr>
        <w:t xml:space="preserve">10-Б, 12-Б класів оцінки з усіх предметів виставлено об’єктивно. </w:t>
      </w:r>
    </w:p>
    <w:p w14:paraId="7635A25D" w14:textId="7BC83062" w:rsidR="00913487" w:rsidRPr="00913487" w:rsidRDefault="00913487" w:rsidP="00913487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913487">
        <w:rPr>
          <w:sz w:val="28"/>
          <w:szCs w:val="28"/>
          <w:lang w:eastAsia="zh-CN"/>
        </w:rPr>
        <w:t>Невідповідностей виставлення оцінок у класн</w:t>
      </w:r>
      <w:r w:rsidR="00FD593A">
        <w:rPr>
          <w:sz w:val="28"/>
          <w:szCs w:val="28"/>
          <w:lang w:eastAsia="zh-CN"/>
        </w:rPr>
        <w:t>их</w:t>
      </w:r>
      <w:r w:rsidRPr="00913487">
        <w:rPr>
          <w:sz w:val="28"/>
          <w:szCs w:val="28"/>
          <w:lang w:eastAsia="zh-CN"/>
        </w:rPr>
        <w:t xml:space="preserve"> </w:t>
      </w:r>
      <w:r w:rsidR="00FD593A">
        <w:rPr>
          <w:sz w:val="28"/>
          <w:szCs w:val="28"/>
          <w:lang w:eastAsia="zh-CN"/>
        </w:rPr>
        <w:t xml:space="preserve">електронних </w:t>
      </w:r>
      <w:r w:rsidRPr="00913487">
        <w:rPr>
          <w:sz w:val="28"/>
          <w:szCs w:val="28"/>
          <w:lang w:eastAsia="zh-CN"/>
        </w:rPr>
        <w:t>журнал</w:t>
      </w:r>
      <w:r w:rsidR="00FD593A">
        <w:rPr>
          <w:sz w:val="28"/>
          <w:szCs w:val="28"/>
          <w:lang w:eastAsia="zh-CN"/>
        </w:rPr>
        <w:t>ах</w:t>
      </w:r>
      <w:r w:rsidRPr="00913487">
        <w:rPr>
          <w:sz w:val="28"/>
          <w:szCs w:val="28"/>
          <w:lang w:eastAsia="zh-CN"/>
        </w:rPr>
        <w:t xml:space="preserve"> </w:t>
      </w:r>
      <w:r w:rsidR="00FD593A">
        <w:rPr>
          <w:sz w:val="28"/>
          <w:szCs w:val="28"/>
          <w:lang w:eastAsia="zh-CN"/>
        </w:rPr>
        <w:t xml:space="preserve">10-А, </w:t>
      </w:r>
      <w:r w:rsidRPr="00913487">
        <w:rPr>
          <w:sz w:val="28"/>
          <w:szCs w:val="28"/>
          <w:lang w:eastAsia="zh-CN"/>
        </w:rPr>
        <w:t>10-Б клас</w:t>
      </w:r>
      <w:r w:rsidR="00FD593A">
        <w:rPr>
          <w:sz w:val="28"/>
          <w:szCs w:val="28"/>
          <w:lang w:eastAsia="zh-CN"/>
        </w:rPr>
        <w:t>ів</w:t>
      </w:r>
      <w:r w:rsidRPr="00913487">
        <w:rPr>
          <w:sz w:val="28"/>
          <w:szCs w:val="28"/>
          <w:lang w:eastAsia="zh-CN"/>
        </w:rPr>
        <w:t xml:space="preserve">, у книзі обліку та видачі свідоцтв про здобуття базової середньої освіти, у додатках до свідоцтв не виявлено. </w:t>
      </w:r>
    </w:p>
    <w:p w14:paraId="02A2C50C" w14:textId="41E4E8D9" w:rsidR="00913487" w:rsidRPr="00913487" w:rsidRDefault="00913487" w:rsidP="00913487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913487">
        <w:rPr>
          <w:sz w:val="28"/>
          <w:szCs w:val="28"/>
          <w:lang w:eastAsia="zh-CN"/>
        </w:rPr>
        <w:t xml:space="preserve">Невідповідностей виставлення оцінок у класному </w:t>
      </w:r>
      <w:r w:rsidR="00FD593A">
        <w:rPr>
          <w:sz w:val="28"/>
          <w:szCs w:val="28"/>
          <w:lang w:eastAsia="zh-CN"/>
        </w:rPr>
        <w:t xml:space="preserve">електронному </w:t>
      </w:r>
      <w:r w:rsidRPr="00913487">
        <w:rPr>
          <w:sz w:val="28"/>
          <w:szCs w:val="28"/>
          <w:lang w:eastAsia="zh-CN"/>
        </w:rPr>
        <w:t xml:space="preserve">журналі 12-Б класу, у книзі обліку та видачі свідоцтв про здобуття повної загальної середньої освіти, у додатках до свідоцтв не виявлено. </w:t>
      </w:r>
    </w:p>
    <w:p w14:paraId="4D63809B" w14:textId="5C8A758B" w:rsidR="00913487" w:rsidRDefault="00913487" w:rsidP="00913487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913487">
        <w:rPr>
          <w:sz w:val="28"/>
          <w:szCs w:val="28"/>
          <w:lang w:eastAsia="zh-CN"/>
        </w:rPr>
        <w:t xml:space="preserve">Згідно з річним планом роботи спеціальної школи, з метою забезпечення правильної та чіткої роботи педагогічних працівників закладу освіти зі шкільною документацією перевірено класні </w:t>
      </w:r>
      <w:r w:rsidR="00FD593A">
        <w:rPr>
          <w:sz w:val="28"/>
          <w:szCs w:val="28"/>
          <w:lang w:eastAsia="zh-CN"/>
        </w:rPr>
        <w:t xml:space="preserve">електронні </w:t>
      </w:r>
      <w:r w:rsidRPr="00913487">
        <w:rPr>
          <w:sz w:val="28"/>
          <w:szCs w:val="28"/>
          <w:lang w:eastAsia="zh-CN"/>
        </w:rPr>
        <w:t xml:space="preserve">журнали 1-12-х, особові справи учнів (вихованців). </w:t>
      </w:r>
    </w:p>
    <w:p w14:paraId="7D49A90D" w14:textId="463AC69F" w:rsidR="00913487" w:rsidRPr="00913487" w:rsidRDefault="00913487" w:rsidP="00804B59">
      <w:pPr>
        <w:spacing w:line="360" w:lineRule="auto"/>
        <w:ind w:firstLine="567"/>
        <w:jc w:val="both"/>
        <w:rPr>
          <w:sz w:val="28"/>
          <w:szCs w:val="28"/>
        </w:rPr>
      </w:pPr>
      <w:r w:rsidRPr="00913487">
        <w:rPr>
          <w:sz w:val="28"/>
          <w:szCs w:val="28"/>
          <w:lang w:eastAsia="zh-CN"/>
        </w:rPr>
        <w:t xml:space="preserve">Перевіркою встановлено, що педагогічні працівники добре ознайомлені з </w:t>
      </w:r>
      <w:r w:rsidR="00804B59" w:rsidRPr="00804B59">
        <w:rPr>
          <w:iCs/>
          <w:sz w:val="28"/>
          <w:szCs w:val="28"/>
        </w:rPr>
        <w:t>вимогам</w:t>
      </w:r>
      <w:r w:rsidR="00804B59">
        <w:rPr>
          <w:iCs/>
          <w:sz w:val="28"/>
          <w:szCs w:val="28"/>
        </w:rPr>
        <w:t>и</w:t>
      </w:r>
      <w:r w:rsidR="00804B59" w:rsidRPr="00804B59">
        <w:rPr>
          <w:iCs/>
          <w:sz w:val="28"/>
          <w:szCs w:val="28"/>
        </w:rPr>
        <w:t xml:space="preserve"> до ведення класних </w:t>
      </w:r>
      <w:r w:rsidR="00F2726F">
        <w:rPr>
          <w:iCs/>
          <w:sz w:val="28"/>
          <w:szCs w:val="28"/>
        </w:rPr>
        <w:t xml:space="preserve">електронних </w:t>
      </w:r>
      <w:r w:rsidR="00804B59" w:rsidRPr="00804B59">
        <w:rPr>
          <w:iCs/>
          <w:sz w:val="28"/>
          <w:szCs w:val="28"/>
        </w:rPr>
        <w:t>журналів</w:t>
      </w:r>
      <w:r w:rsidR="00804B59">
        <w:rPr>
          <w:iCs/>
          <w:sz w:val="28"/>
          <w:szCs w:val="28"/>
        </w:rPr>
        <w:t>:</w:t>
      </w:r>
      <w:r w:rsidR="00804B59" w:rsidRPr="00804B59">
        <w:rPr>
          <w:iCs/>
          <w:sz w:val="28"/>
          <w:szCs w:val="28"/>
        </w:rPr>
        <w:t xml:space="preserve"> </w:t>
      </w:r>
      <w:r w:rsidR="00804B59" w:rsidRPr="00804B59">
        <w:rPr>
          <w:sz w:val="28"/>
          <w:szCs w:val="28"/>
        </w:rPr>
        <w:t>Інструкці</w:t>
      </w:r>
      <w:r w:rsidR="00804B59">
        <w:rPr>
          <w:sz w:val="28"/>
          <w:szCs w:val="28"/>
        </w:rPr>
        <w:t>єю</w:t>
      </w:r>
      <w:r w:rsidR="00804B59" w:rsidRPr="00804B59">
        <w:rPr>
          <w:sz w:val="28"/>
          <w:szCs w:val="28"/>
        </w:rPr>
        <w:t xml:space="preserve"> з ведення ділової документації у закладах загальної середньої освіти в електронній формі, затвердженої наказом МОН України від </w:t>
      </w:r>
      <w:r w:rsidR="00804B59" w:rsidRPr="00804B59">
        <w:rPr>
          <w:color w:val="000000"/>
          <w:sz w:val="28"/>
          <w:szCs w:val="28"/>
          <w:highlight w:val="white"/>
        </w:rPr>
        <w:t>08 серпня 2022 року № 707</w:t>
      </w:r>
      <w:r w:rsidR="00804B59" w:rsidRPr="00804B59">
        <w:rPr>
          <w:color w:val="000000"/>
          <w:sz w:val="28"/>
          <w:szCs w:val="28"/>
        </w:rPr>
        <w:t>;</w:t>
      </w:r>
      <w:r w:rsidR="00804B59" w:rsidRPr="00804B59">
        <w:rPr>
          <w:sz w:val="28"/>
          <w:szCs w:val="28"/>
        </w:rPr>
        <w:t xml:space="preserve"> </w:t>
      </w:r>
      <w:r w:rsidR="00804B59" w:rsidRPr="00804B59">
        <w:rPr>
          <w:iCs/>
          <w:sz w:val="28"/>
          <w:szCs w:val="28"/>
        </w:rPr>
        <w:t>Інструкці</w:t>
      </w:r>
      <w:r w:rsidR="00804B59">
        <w:rPr>
          <w:iCs/>
          <w:sz w:val="28"/>
          <w:szCs w:val="28"/>
        </w:rPr>
        <w:t>єю</w:t>
      </w:r>
      <w:r w:rsidR="00804B59" w:rsidRPr="00804B59">
        <w:rPr>
          <w:iCs/>
          <w:sz w:val="28"/>
          <w:szCs w:val="28"/>
        </w:rPr>
        <w:t xml:space="preserve"> з ведення класного журналу учнів 5-11(12)-х класів </w:t>
      </w:r>
      <w:r w:rsidR="00804B59" w:rsidRPr="00804B59">
        <w:rPr>
          <w:iCs/>
          <w:sz w:val="28"/>
          <w:szCs w:val="28"/>
        </w:rPr>
        <w:lastRenderedPageBreak/>
        <w:t xml:space="preserve">загальноосвітніх навчальних закладів, затвердженої наказом МОН України від 03.06.2008 р. № 496, </w:t>
      </w:r>
      <w:r w:rsidR="00804B59" w:rsidRPr="00804B59">
        <w:rPr>
          <w:sz w:val="28"/>
          <w:szCs w:val="28"/>
        </w:rPr>
        <w:t>Методични</w:t>
      </w:r>
      <w:r w:rsidR="00804B59">
        <w:rPr>
          <w:sz w:val="28"/>
          <w:szCs w:val="28"/>
        </w:rPr>
        <w:t>ми</w:t>
      </w:r>
      <w:r w:rsidR="00804B59" w:rsidRPr="00804B59">
        <w:rPr>
          <w:sz w:val="28"/>
          <w:szCs w:val="28"/>
        </w:rPr>
        <w:t xml:space="preserve"> рекомендаці</w:t>
      </w:r>
      <w:r w:rsidR="00804B59">
        <w:rPr>
          <w:sz w:val="28"/>
          <w:szCs w:val="28"/>
        </w:rPr>
        <w:t>ями</w:t>
      </w:r>
      <w:r w:rsidR="00804B59" w:rsidRPr="00804B59">
        <w:rPr>
          <w:sz w:val="28"/>
          <w:szCs w:val="28"/>
        </w:rPr>
        <w:t xml:space="preserve"> щодо заповнення Класного журналу учнів початкових класів Нової української школи, затверджених наказом Міністерства освіти і науки України від 02.09.2020 року № 1096; Методични</w:t>
      </w:r>
      <w:r w:rsidR="00804B59">
        <w:rPr>
          <w:sz w:val="28"/>
          <w:szCs w:val="28"/>
        </w:rPr>
        <w:t>ми</w:t>
      </w:r>
      <w:r w:rsidR="00804B59" w:rsidRPr="00804B59">
        <w:rPr>
          <w:sz w:val="28"/>
          <w:szCs w:val="28"/>
        </w:rPr>
        <w:t xml:space="preserve"> рекомендаці</w:t>
      </w:r>
      <w:r w:rsidR="00804B59">
        <w:rPr>
          <w:sz w:val="28"/>
          <w:szCs w:val="28"/>
        </w:rPr>
        <w:t>ями</w:t>
      </w:r>
      <w:r w:rsidR="00804B59" w:rsidRPr="00804B59">
        <w:rPr>
          <w:sz w:val="28"/>
          <w:szCs w:val="28"/>
        </w:rPr>
        <w:t xml:space="preserve"> щодо оцінювання навчальних досягнень учнів 5-6 класів, які здобувають освіту відповідно до нового Державного стандарту базової середньої освіти, затверджених наказом МОН України №289 від 01.04.2022);</w:t>
      </w:r>
      <w:r w:rsidRPr="00913487">
        <w:rPr>
          <w:color w:val="000000"/>
          <w:sz w:val="28"/>
          <w:szCs w:val="28"/>
          <w:lang w:eastAsia="zh-CN"/>
        </w:rPr>
        <w:t xml:space="preserve"> </w:t>
      </w:r>
      <w:r w:rsidRPr="00913487">
        <w:rPr>
          <w:sz w:val="28"/>
          <w:szCs w:val="28"/>
          <w:lang w:eastAsia="zh-CN"/>
        </w:rPr>
        <w:t>Науково-методичними рекомендаціями щодо оцінювання навчальних досягнень учнів та оформлення сторінок класних журналів, затвердженими наказом Головного управління освіти і науки Харківської обласної держаної адміністрації від 05.10.2011 № 526. Більшість учителів сумлінно ставляться до оформлення та ведення класних журналів.</w:t>
      </w:r>
    </w:p>
    <w:p w14:paraId="0DE74366" w14:textId="77777777" w:rsidR="00913487" w:rsidRPr="00913487" w:rsidRDefault="00913487" w:rsidP="00913487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913487">
        <w:rPr>
          <w:sz w:val="28"/>
          <w:szCs w:val="28"/>
          <w:lang w:eastAsia="zh-CN"/>
        </w:rPr>
        <w:t>Усі журнали ведуться державною мовою.</w:t>
      </w:r>
    </w:p>
    <w:p w14:paraId="7C115447" w14:textId="77777777" w:rsidR="00913487" w:rsidRPr="00913487" w:rsidRDefault="00913487" w:rsidP="00913487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913487">
        <w:rPr>
          <w:sz w:val="28"/>
          <w:szCs w:val="28"/>
          <w:lang w:eastAsia="zh-CN"/>
        </w:rPr>
        <w:t>Сторінки журналів оформлені відповідно до вказівок, поданих на першій сторінці, згідно з нормативними вимогами.</w:t>
      </w:r>
    </w:p>
    <w:p w14:paraId="3FDB18C9" w14:textId="77777777" w:rsidR="00913487" w:rsidRPr="00913487" w:rsidRDefault="00913487" w:rsidP="00913487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913487">
        <w:rPr>
          <w:sz w:val="28"/>
          <w:szCs w:val="28"/>
          <w:lang w:eastAsia="zh-CN"/>
        </w:rPr>
        <w:t xml:space="preserve">Розподіл сторінок у всіх класних журналах проведено відповідно до навчального плану спеціальної школи. </w:t>
      </w:r>
    </w:p>
    <w:p w14:paraId="5352AD90" w14:textId="77777777" w:rsidR="00913487" w:rsidRPr="00913487" w:rsidRDefault="00913487" w:rsidP="00913487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913487">
        <w:rPr>
          <w:sz w:val="28"/>
          <w:szCs w:val="28"/>
          <w:lang w:eastAsia="zh-CN"/>
        </w:rPr>
        <w:t xml:space="preserve">Списки учнів (вихованців) (прізвища та імена) на предметних сторінках класних журналів, сторінках «Облік відвідування (пропусків занять)», «Зведений облік навчальних досягнень учнів» у наявності. </w:t>
      </w:r>
    </w:p>
    <w:p w14:paraId="25D93F49" w14:textId="77777777" w:rsidR="00913487" w:rsidRPr="00913487" w:rsidRDefault="00913487" w:rsidP="00913487">
      <w:pPr>
        <w:suppressAutoHyphens/>
        <w:spacing w:line="360" w:lineRule="auto"/>
        <w:ind w:firstLine="567"/>
        <w:jc w:val="both"/>
        <w:rPr>
          <w:sz w:val="28"/>
          <w:szCs w:val="28"/>
          <w:lang w:eastAsia="zh-CN"/>
        </w:rPr>
      </w:pPr>
      <w:r w:rsidRPr="00913487">
        <w:rPr>
          <w:sz w:val="28"/>
          <w:szCs w:val="28"/>
          <w:lang w:eastAsia="zh-CN"/>
        </w:rPr>
        <w:t>Відповідно до календарно-тематичного планування вчителів-предметників своєчасно фіксуються у класних журналах передбачені навчальними програмами практичні, лабораторні роботи, уроки розвитку мовлення, позакласного читання.</w:t>
      </w:r>
    </w:p>
    <w:p w14:paraId="1A5DA26C" w14:textId="69245566" w:rsidR="00913487" w:rsidRPr="00913487" w:rsidRDefault="00913487" w:rsidP="00913487">
      <w:pPr>
        <w:suppressAutoHyphens/>
        <w:spacing w:line="360" w:lineRule="auto"/>
        <w:ind w:firstLine="567"/>
        <w:jc w:val="both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t>Рівень організації роботи з соціального захисту дітей у ІІ семестрі 20</w:t>
      </w:r>
      <w:r w:rsidR="00FD593A">
        <w:rPr>
          <w:color w:val="0D0D0D"/>
          <w:sz w:val="28"/>
          <w:szCs w:val="28"/>
          <w:lang w:eastAsia="zh-CN"/>
        </w:rPr>
        <w:t>23</w:t>
      </w:r>
      <w:r w:rsidRPr="00913487">
        <w:rPr>
          <w:color w:val="0D0D0D"/>
          <w:sz w:val="28"/>
          <w:szCs w:val="28"/>
          <w:lang w:eastAsia="zh-CN"/>
        </w:rPr>
        <w:t>/202</w:t>
      </w:r>
      <w:r w:rsidR="00FD593A">
        <w:rPr>
          <w:color w:val="0D0D0D"/>
          <w:sz w:val="28"/>
          <w:szCs w:val="28"/>
          <w:lang w:eastAsia="zh-CN"/>
        </w:rPr>
        <w:t>4</w:t>
      </w:r>
      <w:r w:rsidRPr="00913487">
        <w:rPr>
          <w:color w:val="0D0D0D"/>
          <w:sz w:val="28"/>
          <w:szCs w:val="28"/>
          <w:lang w:eastAsia="zh-CN"/>
        </w:rPr>
        <w:t xml:space="preserve"> навчального року достатній. </w:t>
      </w:r>
    </w:p>
    <w:p w14:paraId="152CC6FA" w14:textId="1DF8B952" w:rsidR="00913487" w:rsidRPr="00913487" w:rsidRDefault="00913487" w:rsidP="00913487">
      <w:pPr>
        <w:suppressAutoHyphens/>
        <w:spacing w:line="360" w:lineRule="auto"/>
        <w:ind w:firstLine="567"/>
        <w:jc w:val="both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t>Аналіз роботи з питань охорони праці та безпеки життєдіяльності учнів (вихованців) за ІІ семестр 20</w:t>
      </w:r>
      <w:r w:rsidR="00FD593A">
        <w:rPr>
          <w:color w:val="0D0D0D"/>
          <w:sz w:val="28"/>
          <w:szCs w:val="28"/>
          <w:lang w:eastAsia="zh-CN"/>
        </w:rPr>
        <w:t>23</w:t>
      </w:r>
      <w:r w:rsidRPr="00913487">
        <w:rPr>
          <w:color w:val="0D0D0D"/>
          <w:sz w:val="28"/>
          <w:szCs w:val="28"/>
          <w:lang w:eastAsia="zh-CN"/>
        </w:rPr>
        <w:t>/202</w:t>
      </w:r>
      <w:r w:rsidR="00FD593A">
        <w:rPr>
          <w:color w:val="0D0D0D"/>
          <w:sz w:val="28"/>
          <w:szCs w:val="28"/>
          <w:lang w:eastAsia="zh-CN"/>
        </w:rPr>
        <w:t>4</w:t>
      </w:r>
      <w:r w:rsidRPr="00913487">
        <w:rPr>
          <w:color w:val="0D0D0D"/>
          <w:sz w:val="28"/>
          <w:szCs w:val="28"/>
          <w:lang w:eastAsia="zh-CN"/>
        </w:rPr>
        <w:t xml:space="preserve"> навчального року підтверджує факт покращення роботи, а саме:</w:t>
      </w:r>
    </w:p>
    <w:p w14:paraId="71DA3212" w14:textId="77777777" w:rsidR="00913487" w:rsidRPr="00913487" w:rsidRDefault="00913487" w:rsidP="00913487">
      <w:pPr>
        <w:suppressAutoHyphens/>
        <w:spacing w:line="360" w:lineRule="auto"/>
        <w:jc w:val="both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lastRenderedPageBreak/>
        <w:t>- своєчасно проводяться інструктажі з працівниками спеціальної школи, навчання з питань охорони праці, безпеки життєдіяльності відповідно до тематичного плану і програми;</w:t>
      </w:r>
    </w:p>
    <w:p w14:paraId="5ABFC0CB" w14:textId="5B646D68" w:rsidR="00913487" w:rsidRPr="00913487" w:rsidRDefault="00913487" w:rsidP="00913487">
      <w:pPr>
        <w:suppressAutoHyphens/>
        <w:spacing w:line="360" w:lineRule="auto"/>
        <w:jc w:val="both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t xml:space="preserve">- проводяться інструктажі з безпеки життєдіяльності на уроках фізики, хімії, біології, інформатики, фізичної культури з фіксуванням у відповідних журналах та сторінках класного </w:t>
      </w:r>
      <w:r w:rsidR="008F45FE">
        <w:rPr>
          <w:color w:val="0D0D0D"/>
          <w:sz w:val="28"/>
          <w:szCs w:val="28"/>
          <w:lang w:eastAsia="zh-CN"/>
        </w:rPr>
        <w:t xml:space="preserve">електронного </w:t>
      </w:r>
      <w:r w:rsidRPr="00913487">
        <w:rPr>
          <w:color w:val="0D0D0D"/>
          <w:sz w:val="28"/>
          <w:szCs w:val="28"/>
          <w:lang w:eastAsia="zh-CN"/>
        </w:rPr>
        <w:t>журналу;</w:t>
      </w:r>
    </w:p>
    <w:p w14:paraId="09540716" w14:textId="77777777" w:rsidR="00913487" w:rsidRPr="00913487" w:rsidRDefault="00913487" w:rsidP="00913487">
      <w:pPr>
        <w:suppressAutoHyphens/>
        <w:spacing w:line="360" w:lineRule="auto"/>
        <w:jc w:val="both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t>- систематично проводяться виховні бесіди з попередження дитячого травматизму.</w:t>
      </w:r>
    </w:p>
    <w:p w14:paraId="0DC6CBAA" w14:textId="77777777" w:rsidR="00913487" w:rsidRPr="00913487" w:rsidRDefault="00913487" w:rsidP="00913487">
      <w:pPr>
        <w:spacing w:line="360" w:lineRule="auto"/>
        <w:ind w:firstLine="567"/>
        <w:jc w:val="both"/>
        <w:rPr>
          <w:rFonts w:eastAsia="Calibri"/>
          <w:color w:val="0D0D0D"/>
          <w:sz w:val="28"/>
          <w:szCs w:val="28"/>
        </w:rPr>
      </w:pPr>
      <w:r w:rsidRPr="00913487">
        <w:rPr>
          <w:rFonts w:eastAsia="Calibri"/>
          <w:color w:val="0D0D0D"/>
          <w:sz w:val="28"/>
          <w:szCs w:val="28"/>
        </w:rPr>
        <w:t>На підставі вищезазначеного</w:t>
      </w:r>
    </w:p>
    <w:p w14:paraId="276E4C9D" w14:textId="77777777" w:rsidR="002404D7" w:rsidRDefault="002404D7" w:rsidP="00913487">
      <w:pPr>
        <w:spacing w:line="360" w:lineRule="auto"/>
        <w:jc w:val="both"/>
        <w:rPr>
          <w:rFonts w:eastAsia="Calibri"/>
          <w:color w:val="0D0D0D"/>
          <w:sz w:val="28"/>
          <w:szCs w:val="28"/>
        </w:rPr>
      </w:pPr>
    </w:p>
    <w:p w14:paraId="1E7FEB69" w14:textId="05DA6C02" w:rsidR="00913487" w:rsidRPr="00913487" w:rsidRDefault="00913487" w:rsidP="00913487">
      <w:pPr>
        <w:spacing w:line="360" w:lineRule="auto"/>
        <w:jc w:val="both"/>
        <w:rPr>
          <w:rFonts w:eastAsia="Calibri"/>
          <w:color w:val="0D0D0D"/>
          <w:sz w:val="28"/>
          <w:szCs w:val="28"/>
        </w:rPr>
      </w:pPr>
      <w:r w:rsidRPr="00913487">
        <w:rPr>
          <w:rFonts w:eastAsia="Calibri"/>
          <w:color w:val="0D0D0D"/>
          <w:sz w:val="28"/>
          <w:szCs w:val="28"/>
        </w:rPr>
        <w:t>НАКАЗУЮ:</w:t>
      </w:r>
    </w:p>
    <w:p w14:paraId="2C76ECE5" w14:textId="2A8262F4" w:rsidR="00913487" w:rsidRPr="00913487" w:rsidRDefault="00913487" w:rsidP="00913487">
      <w:pPr>
        <w:spacing w:line="360" w:lineRule="auto"/>
        <w:jc w:val="both"/>
        <w:rPr>
          <w:rFonts w:eastAsia="Calibri"/>
          <w:color w:val="0D0D0D"/>
          <w:sz w:val="28"/>
          <w:szCs w:val="28"/>
        </w:rPr>
      </w:pPr>
      <w:r w:rsidRPr="00913487">
        <w:rPr>
          <w:rFonts w:eastAsia="Calibri"/>
          <w:color w:val="0D0D0D"/>
          <w:sz w:val="28"/>
          <w:szCs w:val="28"/>
        </w:rPr>
        <w:t>1. Визначити рівень виконавської дисципліни у ІІ семестрі 20</w:t>
      </w:r>
      <w:r w:rsidR="00FD593A">
        <w:rPr>
          <w:rFonts w:eastAsia="Calibri"/>
          <w:color w:val="0D0D0D"/>
          <w:sz w:val="28"/>
          <w:szCs w:val="28"/>
        </w:rPr>
        <w:t>23</w:t>
      </w:r>
      <w:r w:rsidRPr="00913487">
        <w:rPr>
          <w:rFonts w:eastAsia="Calibri"/>
          <w:color w:val="0D0D0D"/>
          <w:sz w:val="28"/>
          <w:szCs w:val="28"/>
        </w:rPr>
        <w:t>/202</w:t>
      </w:r>
      <w:r w:rsidR="00FD593A">
        <w:rPr>
          <w:rFonts w:eastAsia="Calibri"/>
          <w:color w:val="0D0D0D"/>
          <w:sz w:val="28"/>
          <w:szCs w:val="28"/>
        </w:rPr>
        <w:t>4</w:t>
      </w:r>
      <w:r w:rsidRPr="00913487">
        <w:rPr>
          <w:rFonts w:eastAsia="Calibri"/>
          <w:color w:val="0D0D0D"/>
          <w:sz w:val="28"/>
          <w:szCs w:val="28"/>
        </w:rPr>
        <w:t xml:space="preserve"> навчального року задовільним. </w:t>
      </w:r>
    </w:p>
    <w:p w14:paraId="696AC72F" w14:textId="77777777" w:rsidR="00913487" w:rsidRPr="00913487" w:rsidRDefault="00913487" w:rsidP="00913487">
      <w:pPr>
        <w:spacing w:line="360" w:lineRule="auto"/>
        <w:jc w:val="both"/>
        <w:rPr>
          <w:rFonts w:eastAsia="Calibri"/>
          <w:color w:val="0D0D0D"/>
          <w:sz w:val="28"/>
          <w:szCs w:val="28"/>
        </w:rPr>
      </w:pPr>
      <w:r w:rsidRPr="00913487">
        <w:rPr>
          <w:rFonts w:eastAsia="Calibri"/>
          <w:color w:val="0D0D0D"/>
          <w:sz w:val="28"/>
          <w:szCs w:val="28"/>
        </w:rPr>
        <w:t>2. Передбачити розгляд питання щодо виконавської дисципліни педагогічних працівників спеціальної школи на засіданнях педагогічних рад.</w:t>
      </w:r>
    </w:p>
    <w:p w14:paraId="4068468B" w14:textId="2CC7676F" w:rsidR="00913487" w:rsidRPr="00913487" w:rsidRDefault="00913487" w:rsidP="00913487">
      <w:pPr>
        <w:suppressAutoHyphens/>
        <w:spacing w:line="360" w:lineRule="auto"/>
        <w:jc w:val="right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t>Протягом 202</w:t>
      </w:r>
      <w:r w:rsidR="00F2726F">
        <w:rPr>
          <w:color w:val="0D0D0D"/>
          <w:sz w:val="28"/>
          <w:szCs w:val="28"/>
          <w:lang w:eastAsia="zh-CN"/>
        </w:rPr>
        <w:t>4</w:t>
      </w:r>
      <w:r w:rsidRPr="00913487">
        <w:rPr>
          <w:color w:val="0D0D0D"/>
          <w:sz w:val="28"/>
          <w:szCs w:val="28"/>
          <w:lang w:eastAsia="zh-CN"/>
        </w:rPr>
        <w:t>/202</w:t>
      </w:r>
      <w:r w:rsidR="00F2726F">
        <w:rPr>
          <w:color w:val="0D0D0D"/>
          <w:sz w:val="28"/>
          <w:szCs w:val="28"/>
          <w:lang w:eastAsia="zh-CN"/>
        </w:rPr>
        <w:t>5</w:t>
      </w:r>
      <w:r w:rsidRPr="00913487">
        <w:rPr>
          <w:color w:val="0D0D0D"/>
          <w:sz w:val="28"/>
          <w:szCs w:val="28"/>
          <w:lang w:eastAsia="zh-CN"/>
        </w:rPr>
        <w:t xml:space="preserve"> навчального року</w:t>
      </w:r>
    </w:p>
    <w:p w14:paraId="7B670E9F" w14:textId="4FB37E5E" w:rsidR="00913487" w:rsidRPr="00913487" w:rsidRDefault="00913487" w:rsidP="00913487">
      <w:pPr>
        <w:spacing w:line="360" w:lineRule="auto"/>
        <w:jc w:val="both"/>
        <w:rPr>
          <w:color w:val="000000"/>
          <w:sz w:val="28"/>
          <w:szCs w:val="28"/>
        </w:rPr>
      </w:pPr>
      <w:r w:rsidRPr="00913487">
        <w:rPr>
          <w:color w:val="000000"/>
          <w:sz w:val="28"/>
          <w:szCs w:val="28"/>
          <w:lang w:eastAsia="zh-CN"/>
        </w:rPr>
        <w:t>3. Вчителям:</w:t>
      </w:r>
      <w:r w:rsidRPr="00913487">
        <w:rPr>
          <w:color w:val="000000"/>
          <w:sz w:val="28"/>
          <w:szCs w:val="28"/>
        </w:rPr>
        <w:t xml:space="preserve"> </w:t>
      </w:r>
      <w:r w:rsidR="00FD593A">
        <w:rPr>
          <w:color w:val="000000"/>
          <w:sz w:val="28"/>
          <w:szCs w:val="28"/>
        </w:rPr>
        <w:t xml:space="preserve">Афанасьєвій А.В., </w:t>
      </w:r>
      <w:r w:rsidR="00F2726F">
        <w:rPr>
          <w:color w:val="000000"/>
          <w:sz w:val="28"/>
          <w:szCs w:val="28"/>
        </w:rPr>
        <w:t xml:space="preserve">Дмитрієвій Н.В., </w:t>
      </w:r>
      <w:r w:rsidR="008F45FE">
        <w:rPr>
          <w:color w:val="000000"/>
          <w:sz w:val="28"/>
          <w:szCs w:val="28"/>
        </w:rPr>
        <w:t xml:space="preserve">Здолбніковій О.А., Кравцовій О.В., Лещенко Л.М., Масюку Б.Р., </w:t>
      </w:r>
      <w:r w:rsidR="00F2726F">
        <w:rPr>
          <w:color w:val="000000"/>
          <w:sz w:val="28"/>
          <w:szCs w:val="28"/>
        </w:rPr>
        <w:t xml:space="preserve">Міненко А.В., </w:t>
      </w:r>
      <w:r w:rsidR="008F45FE">
        <w:rPr>
          <w:color w:val="000000"/>
          <w:sz w:val="28"/>
          <w:szCs w:val="28"/>
        </w:rPr>
        <w:t>Нестеренко Н.М., Піті О.С</w:t>
      </w:r>
      <w:r w:rsidR="00FD593A">
        <w:rPr>
          <w:color w:val="000000"/>
          <w:sz w:val="28"/>
          <w:szCs w:val="28"/>
        </w:rPr>
        <w:t xml:space="preserve">., </w:t>
      </w:r>
      <w:r w:rsidR="008F45FE">
        <w:rPr>
          <w:color w:val="000000"/>
          <w:sz w:val="28"/>
          <w:szCs w:val="28"/>
        </w:rPr>
        <w:t>Ставній С.М., Усіку В.Г., Фелоненко Н.О.</w:t>
      </w:r>
      <w:r w:rsidRPr="00913487">
        <w:rPr>
          <w:color w:val="000000"/>
          <w:sz w:val="28"/>
          <w:szCs w:val="28"/>
          <w:lang w:eastAsia="zh-CN"/>
        </w:rPr>
        <w:t xml:space="preserve"> відповідально ставитися до виконання своїх посадових обов’язків.</w:t>
      </w:r>
    </w:p>
    <w:p w14:paraId="3BA8D895" w14:textId="00697F3F" w:rsidR="00913487" w:rsidRPr="00913487" w:rsidRDefault="00913487" w:rsidP="00913487">
      <w:pPr>
        <w:tabs>
          <w:tab w:val="num" w:pos="0"/>
        </w:tabs>
        <w:suppressAutoHyphens/>
        <w:spacing w:line="360" w:lineRule="auto"/>
        <w:jc w:val="right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t>Протягом 202</w:t>
      </w:r>
      <w:r w:rsidR="001E65ED">
        <w:rPr>
          <w:color w:val="0D0D0D"/>
          <w:sz w:val="28"/>
          <w:szCs w:val="28"/>
          <w:lang w:eastAsia="zh-CN"/>
        </w:rPr>
        <w:t>4</w:t>
      </w:r>
      <w:r w:rsidRPr="00913487">
        <w:rPr>
          <w:color w:val="0D0D0D"/>
          <w:sz w:val="28"/>
          <w:szCs w:val="28"/>
          <w:lang w:eastAsia="zh-CN"/>
        </w:rPr>
        <w:t>/202</w:t>
      </w:r>
      <w:r w:rsidR="001E65ED">
        <w:rPr>
          <w:color w:val="0D0D0D"/>
          <w:sz w:val="28"/>
          <w:szCs w:val="28"/>
          <w:lang w:eastAsia="zh-CN"/>
        </w:rPr>
        <w:t>5</w:t>
      </w:r>
      <w:r w:rsidRPr="00913487">
        <w:rPr>
          <w:color w:val="0D0D0D"/>
          <w:sz w:val="28"/>
          <w:szCs w:val="28"/>
          <w:lang w:eastAsia="zh-CN"/>
        </w:rPr>
        <w:t xml:space="preserve"> навчального року</w:t>
      </w:r>
    </w:p>
    <w:p w14:paraId="5789987B" w14:textId="77777777" w:rsidR="00913487" w:rsidRPr="00913487" w:rsidRDefault="00913487" w:rsidP="00913487">
      <w:pPr>
        <w:tabs>
          <w:tab w:val="num" w:pos="0"/>
        </w:tabs>
        <w:suppressAutoHyphens/>
        <w:spacing w:line="360" w:lineRule="auto"/>
        <w:jc w:val="both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t>4. Педагогічним працівникам закладу освіти:</w:t>
      </w:r>
    </w:p>
    <w:p w14:paraId="54AB840B" w14:textId="77777777" w:rsidR="00913487" w:rsidRPr="00913487" w:rsidRDefault="00913487" w:rsidP="00913487">
      <w:pPr>
        <w:tabs>
          <w:tab w:val="num" w:pos="0"/>
        </w:tabs>
        <w:suppressAutoHyphens/>
        <w:spacing w:line="360" w:lineRule="auto"/>
        <w:jc w:val="both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t>4.1. Ознайомитися з нормативною документацією щодо оформлення та ведення всіх видів шкільної документації.</w:t>
      </w:r>
    </w:p>
    <w:p w14:paraId="52F58046" w14:textId="439AE9DF" w:rsidR="00913487" w:rsidRPr="00913487" w:rsidRDefault="00913487" w:rsidP="00913487">
      <w:pPr>
        <w:tabs>
          <w:tab w:val="num" w:pos="0"/>
        </w:tabs>
        <w:suppressAutoHyphens/>
        <w:spacing w:line="360" w:lineRule="auto"/>
        <w:jc w:val="right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t>До 0</w:t>
      </w:r>
      <w:r w:rsidR="001E65ED">
        <w:rPr>
          <w:color w:val="0D0D0D"/>
          <w:sz w:val="28"/>
          <w:szCs w:val="28"/>
          <w:lang w:eastAsia="zh-CN"/>
        </w:rPr>
        <w:t>2</w:t>
      </w:r>
      <w:r w:rsidRPr="00913487">
        <w:rPr>
          <w:color w:val="0D0D0D"/>
          <w:sz w:val="28"/>
          <w:szCs w:val="28"/>
          <w:lang w:eastAsia="zh-CN"/>
        </w:rPr>
        <w:t>.09.202</w:t>
      </w:r>
      <w:r w:rsidR="001E65ED">
        <w:rPr>
          <w:color w:val="0D0D0D"/>
          <w:sz w:val="28"/>
          <w:szCs w:val="28"/>
          <w:lang w:eastAsia="zh-CN"/>
        </w:rPr>
        <w:t>4</w:t>
      </w:r>
    </w:p>
    <w:p w14:paraId="2F46D4F3" w14:textId="77777777" w:rsidR="00913487" w:rsidRPr="00913487" w:rsidRDefault="00913487" w:rsidP="00913487">
      <w:pPr>
        <w:tabs>
          <w:tab w:val="num" w:pos="0"/>
        </w:tabs>
        <w:suppressAutoHyphens/>
        <w:spacing w:line="360" w:lineRule="auto"/>
        <w:jc w:val="both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t>4.2. Надавати звітну документацію відповідно до встановлених термінів.</w:t>
      </w:r>
    </w:p>
    <w:p w14:paraId="4B6427BF" w14:textId="2B494560" w:rsidR="00913487" w:rsidRPr="00913487" w:rsidRDefault="00913487" w:rsidP="00913487">
      <w:pPr>
        <w:tabs>
          <w:tab w:val="num" w:pos="0"/>
        </w:tabs>
        <w:suppressAutoHyphens/>
        <w:spacing w:line="360" w:lineRule="auto"/>
        <w:jc w:val="right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t>Протягом 202</w:t>
      </w:r>
      <w:r w:rsidR="001E65ED">
        <w:rPr>
          <w:color w:val="0D0D0D"/>
          <w:sz w:val="28"/>
          <w:szCs w:val="28"/>
          <w:lang w:eastAsia="zh-CN"/>
        </w:rPr>
        <w:t>4</w:t>
      </w:r>
      <w:r w:rsidRPr="00913487">
        <w:rPr>
          <w:color w:val="0D0D0D"/>
          <w:sz w:val="28"/>
          <w:szCs w:val="28"/>
          <w:lang w:eastAsia="zh-CN"/>
        </w:rPr>
        <w:t>/202</w:t>
      </w:r>
      <w:r w:rsidR="001E65ED">
        <w:rPr>
          <w:color w:val="0D0D0D"/>
          <w:sz w:val="28"/>
          <w:szCs w:val="28"/>
          <w:lang w:eastAsia="zh-CN"/>
        </w:rPr>
        <w:t>5</w:t>
      </w:r>
      <w:r w:rsidRPr="00913487">
        <w:rPr>
          <w:color w:val="0D0D0D"/>
          <w:sz w:val="28"/>
          <w:szCs w:val="28"/>
          <w:lang w:eastAsia="zh-CN"/>
        </w:rPr>
        <w:t xml:space="preserve"> навчального року </w:t>
      </w:r>
    </w:p>
    <w:p w14:paraId="16C19516" w14:textId="77777777" w:rsidR="002404D7" w:rsidRDefault="002404D7" w:rsidP="00913487">
      <w:pPr>
        <w:tabs>
          <w:tab w:val="num" w:pos="0"/>
        </w:tabs>
        <w:suppressAutoHyphens/>
        <w:spacing w:line="360" w:lineRule="auto"/>
        <w:jc w:val="both"/>
        <w:rPr>
          <w:color w:val="0D0D0D"/>
          <w:sz w:val="28"/>
          <w:szCs w:val="28"/>
          <w:lang w:eastAsia="zh-CN"/>
        </w:rPr>
      </w:pPr>
    </w:p>
    <w:p w14:paraId="75A3A387" w14:textId="77777777" w:rsidR="002404D7" w:rsidRDefault="002404D7" w:rsidP="00913487">
      <w:pPr>
        <w:tabs>
          <w:tab w:val="num" w:pos="0"/>
        </w:tabs>
        <w:suppressAutoHyphens/>
        <w:spacing w:line="360" w:lineRule="auto"/>
        <w:jc w:val="both"/>
        <w:rPr>
          <w:color w:val="0D0D0D"/>
          <w:sz w:val="28"/>
          <w:szCs w:val="28"/>
          <w:lang w:eastAsia="zh-CN"/>
        </w:rPr>
      </w:pPr>
    </w:p>
    <w:p w14:paraId="2A2A0EA7" w14:textId="77777777" w:rsidR="002404D7" w:rsidRDefault="002404D7" w:rsidP="00913487">
      <w:pPr>
        <w:tabs>
          <w:tab w:val="num" w:pos="0"/>
        </w:tabs>
        <w:suppressAutoHyphens/>
        <w:spacing w:line="360" w:lineRule="auto"/>
        <w:jc w:val="both"/>
        <w:rPr>
          <w:color w:val="0D0D0D"/>
          <w:sz w:val="28"/>
          <w:szCs w:val="28"/>
          <w:lang w:eastAsia="zh-CN"/>
        </w:rPr>
      </w:pPr>
    </w:p>
    <w:p w14:paraId="49A83D69" w14:textId="77777777" w:rsidR="002404D7" w:rsidRDefault="002404D7" w:rsidP="00913487">
      <w:pPr>
        <w:tabs>
          <w:tab w:val="num" w:pos="0"/>
        </w:tabs>
        <w:suppressAutoHyphens/>
        <w:spacing w:line="360" w:lineRule="auto"/>
        <w:jc w:val="both"/>
        <w:rPr>
          <w:color w:val="0D0D0D"/>
          <w:sz w:val="28"/>
          <w:szCs w:val="28"/>
          <w:lang w:eastAsia="zh-CN"/>
        </w:rPr>
      </w:pPr>
    </w:p>
    <w:p w14:paraId="5C55B070" w14:textId="4477F96A" w:rsidR="00913487" w:rsidRPr="00913487" w:rsidRDefault="00913487" w:rsidP="00913487">
      <w:pPr>
        <w:tabs>
          <w:tab w:val="num" w:pos="0"/>
        </w:tabs>
        <w:suppressAutoHyphens/>
        <w:spacing w:line="360" w:lineRule="auto"/>
        <w:jc w:val="both"/>
        <w:rPr>
          <w:color w:val="0D0D0D"/>
          <w:sz w:val="28"/>
          <w:szCs w:val="28"/>
          <w:lang w:eastAsia="zh-CN"/>
        </w:rPr>
      </w:pPr>
      <w:r w:rsidRPr="00913487">
        <w:rPr>
          <w:color w:val="0D0D0D"/>
          <w:sz w:val="28"/>
          <w:szCs w:val="28"/>
          <w:lang w:eastAsia="zh-CN"/>
        </w:rPr>
        <w:lastRenderedPageBreak/>
        <w:t>5. Контроль за виконанням наказу залишаю за собою.</w:t>
      </w:r>
    </w:p>
    <w:p w14:paraId="5E5EA1A9" w14:textId="77777777" w:rsidR="00913487" w:rsidRPr="00913487" w:rsidRDefault="00913487" w:rsidP="00913487">
      <w:pPr>
        <w:tabs>
          <w:tab w:val="left" w:pos="-180"/>
        </w:tabs>
        <w:suppressAutoHyphens/>
        <w:spacing w:line="360" w:lineRule="auto"/>
        <w:jc w:val="both"/>
        <w:rPr>
          <w:sz w:val="28"/>
          <w:szCs w:val="28"/>
          <w:lang w:eastAsia="zh-CN"/>
        </w:rPr>
      </w:pPr>
    </w:p>
    <w:p w14:paraId="6F6CBC97" w14:textId="77777777" w:rsidR="00913487" w:rsidRPr="00913487" w:rsidRDefault="00913487" w:rsidP="00913487">
      <w:pPr>
        <w:tabs>
          <w:tab w:val="left" w:pos="-180"/>
        </w:tabs>
        <w:suppressAutoHyphens/>
        <w:spacing w:line="360" w:lineRule="auto"/>
        <w:jc w:val="both"/>
        <w:rPr>
          <w:sz w:val="28"/>
          <w:szCs w:val="28"/>
          <w:lang w:eastAsia="zh-CN"/>
        </w:rPr>
      </w:pPr>
      <w:r w:rsidRPr="00913487">
        <w:rPr>
          <w:sz w:val="28"/>
          <w:szCs w:val="28"/>
          <w:lang w:eastAsia="zh-CN"/>
        </w:rPr>
        <w:t>Директор спеціальної школи</w:t>
      </w:r>
      <w:r w:rsidRPr="00913487">
        <w:rPr>
          <w:sz w:val="28"/>
          <w:szCs w:val="28"/>
          <w:lang w:eastAsia="zh-CN"/>
        </w:rPr>
        <w:tab/>
        <w:t xml:space="preserve">                      Тетяна АЛЬОШИЧЕВА</w:t>
      </w:r>
    </w:p>
    <w:p w14:paraId="56EDB65E" w14:textId="77777777" w:rsidR="002404D7" w:rsidRDefault="002404D7" w:rsidP="00467728">
      <w:pPr>
        <w:spacing w:line="360" w:lineRule="auto"/>
        <w:jc w:val="both"/>
        <w:rPr>
          <w:sz w:val="28"/>
          <w:szCs w:val="28"/>
        </w:rPr>
      </w:pPr>
    </w:p>
    <w:p w14:paraId="1107C6F5" w14:textId="4352B4C5" w:rsidR="00913487" w:rsidRDefault="002404D7" w:rsidP="00467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</w:p>
    <w:p w14:paraId="5A47698E" w14:textId="77777777" w:rsidR="002404D7" w:rsidRDefault="002404D7" w:rsidP="00467728">
      <w:pPr>
        <w:spacing w:line="360" w:lineRule="auto"/>
        <w:jc w:val="both"/>
        <w:rPr>
          <w:sz w:val="28"/>
          <w:szCs w:val="28"/>
        </w:rPr>
      </w:pPr>
    </w:p>
    <w:tbl>
      <w:tblPr>
        <w:tblStyle w:val="a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36"/>
        <w:gridCol w:w="2290"/>
        <w:gridCol w:w="992"/>
        <w:gridCol w:w="2126"/>
        <w:gridCol w:w="993"/>
      </w:tblGrid>
      <w:tr w:rsidR="002404D7" w:rsidRPr="00DE0F39" w14:paraId="37F46A1A" w14:textId="77777777" w:rsidTr="002404D7">
        <w:tc>
          <w:tcPr>
            <w:tcW w:w="2269" w:type="dxa"/>
          </w:tcPr>
          <w:p w14:paraId="44284A14" w14:textId="77777777" w:rsidR="002404D7" w:rsidRPr="00370D08" w:rsidRDefault="002404D7" w:rsidP="001C1E2A">
            <w:pPr>
              <w:rPr>
                <w:iCs/>
              </w:rPr>
            </w:pPr>
            <w:r>
              <w:rPr>
                <w:iCs/>
              </w:rPr>
              <w:t>Афанасьєва А.В.</w:t>
            </w:r>
          </w:p>
        </w:tc>
        <w:tc>
          <w:tcPr>
            <w:tcW w:w="936" w:type="dxa"/>
          </w:tcPr>
          <w:p w14:paraId="58AEB09D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40BA5E96" w14:textId="77777777" w:rsidR="002404D7" w:rsidRPr="00370D08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Кот Н.О.</w:t>
            </w:r>
          </w:p>
        </w:tc>
        <w:tc>
          <w:tcPr>
            <w:tcW w:w="992" w:type="dxa"/>
          </w:tcPr>
          <w:p w14:paraId="48CB7B61" w14:textId="77777777" w:rsidR="002404D7" w:rsidRPr="00DE0F39" w:rsidRDefault="002404D7" w:rsidP="001C1E2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41491EBE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Нестеренко Н.М.        </w:t>
            </w:r>
          </w:p>
        </w:tc>
        <w:tc>
          <w:tcPr>
            <w:tcW w:w="993" w:type="dxa"/>
          </w:tcPr>
          <w:p w14:paraId="2D2D2515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2404D7" w:rsidRPr="00DE0F39" w14:paraId="6780E4A8" w14:textId="77777777" w:rsidTr="002404D7">
        <w:tc>
          <w:tcPr>
            <w:tcW w:w="2269" w:type="dxa"/>
          </w:tcPr>
          <w:p w14:paraId="36972842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Безкровна Д.Д.        </w:t>
            </w:r>
          </w:p>
        </w:tc>
        <w:tc>
          <w:tcPr>
            <w:tcW w:w="936" w:type="dxa"/>
          </w:tcPr>
          <w:p w14:paraId="5FF04A62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20628CB6" w14:textId="77777777" w:rsidR="002404D7" w:rsidRPr="00370D08" w:rsidRDefault="002404D7" w:rsidP="001C1E2A">
            <w:pPr>
              <w:rPr>
                <w:color w:val="000000"/>
              </w:rPr>
            </w:pPr>
            <w:r w:rsidRPr="00370D08">
              <w:rPr>
                <w:color w:val="000000"/>
              </w:rPr>
              <w:t xml:space="preserve">Кравцова  О.В.             </w:t>
            </w:r>
          </w:p>
        </w:tc>
        <w:tc>
          <w:tcPr>
            <w:tcW w:w="992" w:type="dxa"/>
          </w:tcPr>
          <w:p w14:paraId="7FBCE64C" w14:textId="77777777" w:rsidR="002404D7" w:rsidRPr="00723EBB" w:rsidRDefault="002404D7" w:rsidP="001C1E2A">
            <w:pPr>
              <w:rPr>
                <w:iCs/>
              </w:rPr>
            </w:pPr>
            <w:r>
              <w:rPr>
                <w:iCs/>
              </w:rPr>
              <w:t>______</w:t>
            </w:r>
          </w:p>
        </w:tc>
        <w:tc>
          <w:tcPr>
            <w:tcW w:w="2126" w:type="dxa"/>
          </w:tcPr>
          <w:p w14:paraId="0CDBFD0E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Орлова Н.М.                </w:t>
            </w:r>
          </w:p>
        </w:tc>
        <w:tc>
          <w:tcPr>
            <w:tcW w:w="993" w:type="dxa"/>
          </w:tcPr>
          <w:p w14:paraId="6E87B6E8" w14:textId="77777777" w:rsidR="002404D7" w:rsidRDefault="002404D7" w:rsidP="001C1E2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</w:tr>
      <w:tr w:rsidR="002404D7" w:rsidRPr="00DE0F39" w14:paraId="382D9C80" w14:textId="77777777" w:rsidTr="002404D7">
        <w:tc>
          <w:tcPr>
            <w:tcW w:w="2269" w:type="dxa"/>
          </w:tcPr>
          <w:p w14:paraId="56D0DCF8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Бирченко Н.П.         </w:t>
            </w:r>
          </w:p>
        </w:tc>
        <w:tc>
          <w:tcPr>
            <w:tcW w:w="936" w:type="dxa"/>
          </w:tcPr>
          <w:p w14:paraId="25B9EB10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687B9DE6" w14:textId="77777777" w:rsidR="002404D7" w:rsidRPr="006609D3" w:rsidRDefault="002404D7" w:rsidP="001C1E2A">
            <w:pPr>
              <w:rPr>
                <w:color w:val="000000"/>
              </w:rPr>
            </w:pPr>
            <w:r w:rsidRPr="006609D3">
              <w:rPr>
                <w:color w:val="000000"/>
              </w:rPr>
              <w:t>Кузнєцова В.О.</w:t>
            </w:r>
          </w:p>
        </w:tc>
        <w:tc>
          <w:tcPr>
            <w:tcW w:w="992" w:type="dxa"/>
          </w:tcPr>
          <w:p w14:paraId="69657FA2" w14:textId="77777777" w:rsidR="002404D7" w:rsidRPr="00DE0F39" w:rsidRDefault="002404D7" w:rsidP="001C1E2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75DE4616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Паніна Г.С.                  </w:t>
            </w:r>
          </w:p>
        </w:tc>
        <w:tc>
          <w:tcPr>
            <w:tcW w:w="993" w:type="dxa"/>
          </w:tcPr>
          <w:p w14:paraId="6B33AAD5" w14:textId="77777777" w:rsidR="002404D7" w:rsidRDefault="002404D7" w:rsidP="001C1E2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</w:tr>
      <w:tr w:rsidR="002404D7" w:rsidRPr="00DE0F39" w14:paraId="56E2032F" w14:textId="77777777" w:rsidTr="002404D7">
        <w:tc>
          <w:tcPr>
            <w:tcW w:w="2269" w:type="dxa"/>
          </w:tcPr>
          <w:p w14:paraId="48D99C5D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Бондаренко А.В.      </w:t>
            </w:r>
          </w:p>
        </w:tc>
        <w:tc>
          <w:tcPr>
            <w:tcW w:w="936" w:type="dxa"/>
          </w:tcPr>
          <w:p w14:paraId="5F5068A9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2ACC032C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iCs/>
              </w:rPr>
              <w:t xml:space="preserve">Куришева І.Г.               </w:t>
            </w:r>
          </w:p>
        </w:tc>
        <w:tc>
          <w:tcPr>
            <w:tcW w:w="992" w:type="dxa"/>
          </w:tcPr>
          <w:p w14:paraId="6FA27869" w14:textId="77777777" w:rsidR="002404D7" w:rsidRDefault="002404D7" w:rsidP="001C1E2A">
            <w:pPr>
              <w:rPr>
                <w:iCs/>
              </w:rPr>
            </w:pPr>
            <w:r>
              <w:rPr>
                <w:iCs/>
              </w:rPr>
              <w:t>______</w:t>
            </w:r>
          </w:p>
        </w:tc>
        <w:tc>
          <w:tcPr>
            <w:tcW w:w="2126" w:type="dxa"/>
          </w:tcPr>
          <w:p w14:paraId="46F254A5" w14:textId="77777777" w:rsidR="002404D7" w:rsidRPr="00370D08" w:rsidRDefault="002404D7" w:rsidP="001C1E2A">
            <w:pPr>
              <w:rPr>
                <w:iCs/>
              </w:rPr>
            </w:pPr>
            <w:r>
              <w:rPr>
                <w:iCs/>
              </w:rPr>
              <w:t>Пасічник С.С.</w:t>
            </w:r>
          </w:p>
        </w:tc>
        <w:tc>
          <w:tcPr>
            <w:tcW w:w="993" w:type="dxa"/>
          </w:tcPr>
          <w:p w14:paraId="59A62B8F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2404D7" w:rsidRPr="00DE0F39" w14:paraId="0FE853B5" w14:textId="77777777" w:rsidTr="002404D7">
        <w:tc>
          <w:tcPr>
            <w:tcW w:w="2269" w:type="dxa"/>
          </w:tcPr>
          <w:p w14:paraId="37A1140A" w14:textId="77777777" w:rsidR="002404D7" w:rsidRPr="00370D08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Бондаренко Т.О.</w:t>
            </w:r>
          </w:p>
        </w:tc>
        <w:tc>
          <w:tcPr>
            <w:tcW w:w="936" w:type="dxa"/>
          </w:tcPr>
          <w:p w14:paraId="398AA80A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175D4A66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Кушніренко О.В.         </w:t>
            </w:r>
          </w:p>
        </w:tc>
        <w:tc>
          <w:tcPr>
            <w:tcW w:w="992" w:type="dxa"/>
          </w:tcPr>
          <w:p w14:paraId="70FBD875" w14:textId="77777777" w:rsidR="002404D7" w:rsidRDefault="002404D7" w:rsidP="001C1E2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08AC038F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Пітя О.С.                      </w:t>
            </w:r>
          </w:p>
        </w:tc>
        <w:tc>
          <w:tcPr>
            <w:tcW w:w="993" w:type="dxa"/>
          </w:tcPr>
          <w:p w14:paraId="4A112C96" w14:textId="77777777" w:rsidR="002404D7" w:rsidRPr="00DE0F39" w:rsidRDefault="002404D7" w:rsidP="001C1E2A">
            <w:pPr>
              <w:rPr>
                <w:color w:val="000000"/>
              </w:rPr>
            </w:pPr>
          </w:p>
        </w:tc>
      </w:tr>
      <w:tr w:rsidR="002404D7" w:rsidRPr="00DE0F39" w14:paraId="520D44CA" w14:textId="77777777" w:rsidTr="002404D7">
        <w:tc>
          <w:tcPr>
            <w:tcW w:w="2269" w:type="dxa"/>
          </w:tcPr>
          <w:p w14:paraId="5EDFF8BB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iCs/>
              </w:rPr>
              <w:t xml:space="preserve">Будник Н.О.             </w:t>
            </w:r>
          </w:p>
        </w:tc>
        <w:tc>
          <w:tcPr>
            <w:tcW w:w="936" w:type="dxa"/>
          </w:tcPr>
          <w:p w14:paraId="5155FDB1" w14:textId="77777777" w:rsidR="002404D7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6AF24E62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Легка О.В.                    </w:t>
            </w:r>
          </w:p>
        </w:tc>
        <w:tc>
          <w:tcPr>
            <w:tcW w:w="992" w:type="dxa"/>
          </w:tcPr>
          <w:p w14:paraId="6CB5F2B2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1B2C827D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Проценко О.М.      </w:t>
            </w:r>
          </w:p>
        </w:tc>
        <w:tc>
          <w:tcPr>
            <w:tcW w:w="993" w:type="dxa"/>
          </w:tcPr>
          <w:p w14:paraId="1596B793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2404D7" w:rsidRPr="00DE0F39" w14:paraId="7B55738F" w14:textId="77777777" w:rsidTr="002404D7">
        <w:tc>
          <w:tcPr>
            <w:tcW w:w="2269" w:type="dxa"/>
          </w:tcPr>
          <w:p w14:paraId="6214D0AC" w14:textId="77777777" w:rsidR="002404D7" w:rsidRPr="00370D08" w:rsidRDefault="002404D7" w:rsidP="001C1E2A">
            <w:pPr>
              <w:rPr>
                <w:iCs/>
              </w:rPr>
            </w:pPr>
            <w:r>
              <w:rPr>
                <w:iCs/>
              </w:rPr>
              <w:t>Воробйова Н.В.</w:t>
            </w:r>
          </w:p>
        </w:tc>
        <w:tc>
          <w:tcPr>
            <w:tcW w:w="936" w:type="dxa"/>
          </w:tcPr>
          <w:p w14:paraId="539647C6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474C6958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Лещенко Л.М.              </w:t>
            </w:r>
          </w:p>
        </w:tc>
        <w:tc>
          <w:tcPr>
            <w:tcW w:w="992" w:type="dxa"/>
          </w:tcPr>
          <w:p w14:paraId="59723CD1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0E9414B1" w14:textId="77777777" w:rsidR="002404D7" w:rsidRPr="00370D08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Ріпа А.В.</w:t>
            </w:r>
          </w:p>
        </w:tc>
        <w:tc>
          <w:tcPr>
            <w:tcW w:w="993" w:type="dxa"/>
          </w:tcPr>
          <w:p w14:paraId="61EA79F4" w14:textId="77777777" w:rsidR="002404D7" w:rsidRDefault="002404D7" w:rsidP="001C1E2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</w:tr>
      <w:tr w:rsidR="002404D7" w:rsidRPr="00DE0F39" w14:paraId="661D84B3" w14:textId="77777777" w:rsidTr="002404D7">
        <w:tc>
          <w:tcPr>
            <w:tcW w:w="2269" w:type="dxa"/>
          </w:tcPr>
          <w:p w14:paraId="183F20B3" w14:textId="77777777" w:rsidR="002404D7" w:rsidRPr="00370D08" w:rsidRDefault="002404D7" w:rsidP="001C1E2A">
            <w:pPr>
              <w:rPr>
                <w:color w:val="000000"/>
              </w:rPr>
            </w:pPr>
            <w:r w:rsidRPr="00370D08">
              <w:rPr>
                <w:color w:val="000000"/>
              </w:rPr>
              <w:t xml:space="preserve">Гуманіцька Т.В.    </w:t>
            </w:r>
          </w:p>
        </w:tc>
        <w:tc>
          <w:tcPr>
            <w:tcW w:w="936" w:type="dxa"/>
          </w:tcPr>
          <w:p w14:paraId="48D62E4C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5BBAE715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iCs/>
              </w:rPr>
              <w:t xml:space="preserve">Литвин Г.О.                 </w:t>
            </w:r>
          </w:p>
        </w:tc>
        <w:tc>
          <w:tcPr>
            <w:tcW w:w="992" w:type="dxa"/>
          </w:tcPr>
          <w:p w14:paraId="2C4009CA" w14:textId="77777777" w:rsidR="002404D7" w:rsidRDefault="002404D7" w:rsidP="001C1E2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2FC45935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Савченко С.І.         </w:t>
            </w:r>
          </w:p>
        </w:tc>
        <w:tc>
          <w:tcPr>
            <w:tcW w:w="993" w:type="dxa"/>
          </w:tcPr>
          <w:p w14:paraId="1A9F2364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2404D7" w:rsidRPr="00DE0F39" w14:paraId="2F81B2A0" w14:textId="77777777" w:rsidTr="002404D7">
        <w:tc>
          <w:tcPr>
            <w:tcW w:w="2269" w:type="dxa"/>
          </w:tcPr>
          <w:p w14:paraId="1578AAE9" w14:textId="77777777" w:rsidR="002404D7" w:rsidRPr="00370D08" w:rsidRDefault="002404D7" w:rsidP="001C1E2A">
            <w:pPr>
              <w:rPr>
                <w:color w:val="000000"/>
              </w:rPr>
            </w:pPr>
            <w:r w:rsidRPr="00370D08">
              <w:rPr>
                <w:color w:val="000000"/>
              </w:rPr>
              <w:t xml:space="preserve">Дмитрієва Н.В.       </w:t>
            </w:r>
          </w:p>
        </w:tc>
        <w:tc>
          <w:tcPr>
            <w:tcW w:w="936" w:type="dxa"/>
          </w:tcPr>
          <w:p w14:paraId="514164FD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54CC2E87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Мамонова І.Д.             </w:t>
            </w:r>
          </w:p>
        </w:tc>
        <w:tc>
          <w:tcPr>
            <w:tcW w:w="992" w:type="dxa"/>
          </w:tcPr>
          <w:p w14:paraId="3821CB1C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0379B164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Ставна С.М.             </w:t>
            </w:r>
          </w:p>
        </w:tc>
        <w:tc>
          <w:tcPr>
            <w:tcW w:w="993" w:type="dxa"/>
          </w:tcPr>
          <w:p w14:paraId="6E96EFFD" w14:textId="77777777" w:rsidR="002404D7" w:rsidRDefault="002404D7" w:rsidP="001C1E2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</w:tr>
      <w:tr w:rsidR="002404D7" w:rsidRPr="00DE0F39" w14:paraId="6AF2D2DA" w14:textId="77777777" w:rsidTr="002404D7">
        <w:tc>
          <w:tcPr>
            <w:tcW w:w="2269" w:type="dxa"/>
          </w:tcPr>
          <w:p w14:paraId="1DAE6564" w14:textId="77777777" w:rsidR="002404D7" w:rsidRPr="00370D08" w:rsidRDefault="002404D7" w:rsidP="001C1E2A">
            <w:pPr>
              <w:rPr>
                <w:color w:val="000000"/>
              </w:rPr>
            </w:pPr>
            <w:r w:rsidRPr="00370D08">
              <w:rPr>
                <w:color w:val="000000"/>
              </w:rPr>
              <w:t xml:space="preserve">Здолбнікова О.А.    </w:t>
            </w:r>
          </w:p>
        </w:tc>
        <w:tc>
          <w:tcPr>
            <w:tcW w:w="936" w:type="dxa"/>
          </w:tcPr>
          <w:p w14:paraId="467468D2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7AE622AB" w14:textId="77777777" w:rsidR="002404D7" w:rsidRPr="00370D08" w:rsidRDefault="002404D7" w:rsidP="001C1E2A">
            <w:pPr>
              <w:rPr>
                <w:color w:val="000000"/>
              </w:rPr>
            </w:pPr>
            <w:r w:rsidRPr="00370D08">
              <w:rPr>
                <w:color w:val="000000"/>
              </w:rPr>
              <w:t xml:space="preserve">Масюк Б.Р.                  </w:t>
            </w:r>
          </w:p>
        </w:tc>
        <w:tc>
          <w:tcPr>
            <w:tcW w:w="992" w:type="dxa"/>
          </w:tcPr>
          <w:p w14:paraId="69CCE6EA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74C39551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Сусла Т.В.                </w:t>
            </w:r>
          </w:p>
        </w:tc>
        <w:tc>
          <w:tcPr>
            <w:tcW w:w="993" w:type="dxa"/>
          </w:tcPr>
          <w:p w14:paraId="0E443D5D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2404D7" w:rsidRPr="00F40C1D" w14:paraId="38F8DF18" w14:textId="77777777" w:rsidTr="002404D7">
        <w:tc>
          <w:tcPr>
            <w:tcW w:w="2269" w:type="dxa"/>
          </w:tcPr>
          <w:p w14:paraId="008FECA3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Калюга М.В.           </w:t>
            </w:r>
          </w:p>
        </w:tc>
        <w:tc>
          <w:tcPr>
            <w:tcW w:w="936" w:type="dxa"/>
          </w:tcPr>
          <w:p w14:paraId="2C75CB02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3DF9E27F" w14:textId="77777777" w:rsidR="002404D7" w:rsidRPr="00370D08" w:rsidRDefault="002404D7" w:rsidP="001C1E2A">
            <w:pPr>
              <w:rPr>
                <w:iCs/>
              </w:rPr>
            </w:pPr>
            <w:r>
              <w:rPr>
                <w:iCs/>
              </w:rPr>
              <w:t>Міненко А.В.</w:t>
            </w:r>
          </w:p>
        </w:tc>
        <w:tc>
          <w:tcPr>
            <w:tcW w:w="992" w:type="dxa"/>
          </w:tcPr>
          <w:p w14:paraId="3672EE27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72271F63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iCs/>
              </w:rPr>
              <w:t xml:space="preserve">Усік В.Г.                  </w:t>
            </w:r>
          </w:p>
        </w:tc>
        <w:tc>
          <w:tcPr>
            <w:tcW w:w="993" w:type="dxa"/>
          </w:tcPr>
          <w:p w14:paraId="61EC1545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2404D7" w:rsidRPr="00F40C1D" w14:paraId="742D49CB" w14:textId="77777777" w:rsidTr="002404D7">
        <w:tc>
          <w:tcPr>
            <w:tcW w:w="2269" w:type="dxa"/>
          </w:tcPr>
          <w:p w14:paraId="3E936C31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Ківшар Р.М.          </w:t>
            </w:r>
          </w:p>
        </w:tc>
        <w:tc>
          <w:tcPr>
            <w:tcW w:w="936" w:type="dxa"/>
          </w:tcPr>
          <w:p w14:paraId="38AA70CA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7DB5B8D1" w14:textId="77777777" w:rsidR="002404D7" w:rsidRPr="00370D08" w:rsidRDefault="002404D7" w:rsidP="001C1E2A">
            <w:pPr>
              <w:rPr>
                <w:iCs/>
              </w:rPr>
            </w:pPr>
            <w:r>
              <w:rPr>
                <w:iCs/>
              </w:rPr>
              <w:t>Михайлова І.В.</w:t>
            </w:r>
          </w:p>
        </w:tc>
        <w:tc>
          <w:tcPr>
            <w:tcW w:w="992" w:type="dxa"/>
          </w:tcPr>
          <w:p w14:paraId="3F80160C" w14:textId="77777777" w:rsidR="002404D7" w:rsidRDefault="002404D7" w:rsidP="001C1E2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2FDAA865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Фелоненко Н.О.     </w:t>
            </w:r>
          </w:p>
        </w:tc>
        <w:tc>
          <w:tcPr>
            <w:tcW w:w="993" w:type="dxa"/>
          </w:tcPr>
          <w:p w14:paraId="727B02F4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2404D7" w:rsidRPr="00DE0F39" w14:paraId="085F8757" w14:textId="77777777" w:rsidTr="002404D7">
        <w:tc>
          <w:tcPr>
            <w:tcW w:w="2269" w:type="dxa"/>
          </w:tcPr>
          <w:p w14:paraId="0874D408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Кіндякова Я.К.     </w:t>
            </w:r>
          </w:p>
        </w:tc>
        <w:tc>
          <w:tcPr>
            <w:tcW w:w="936" w:type="dxa"/>
          </w:tcPr>
          <w:p w14:paraId="04F6DDF3" w14:textId="77777777" w:rsidR="002404D7" w:rsidRDefault="002404D7" w:rsidP="001C1E2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0DAD58BF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Можевітін В.Ю.          </w:t>
            </w:r>
          </w:p>
        </w:tc>
        <w:tc>
          <w:tcPr>
            <w:tcW w:w="992" w:type="dxa"/>
          </w:tcPr>
          <w:p w14:paraId="4E3243F8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79665DDA" w14:textId="77777777" w:rsidR="002404D7" w:rsidRPr="00370D08" w:rsidRDefault="002404D7" w:rsidP="001C1E2A">
            <w:pPr>
              <w:rPr>
                <w:iCs/>
              </w:rPr>
            </w:pPr>
            <w:r>
              <w:rPr>
                <w:iCs/>
              </w:rPr>
              <w:t>Чигринова М.О.</w:t>
            </w:r>
          </w:p>
        </w:tc>
        <w:tc>
          <w:tcPr>
            <w:tcW w:w="993" w:type="dxa"/>
          </w:tcPr>
          <w:p w14:paraId="672B6F73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2404D7" w:rsidRPr="00DE0F39" w14:paraId="3D6DE0BB" w14:textId="77777777" w:rsidTr="002404D7">
        <w:tc>
          <w:tcPr>
            <w:tcW w:w="2269" w:type="dxa"/>
          </w:tcPr>
          <w:p w14:paraId="53D7D20C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Кіпоть Л.І.                    </w:t>
            </w:r>
          </w:p>
        </w:tc>
        <w:tc>
          <w:tcPr>
            <w:tcW w:w="936" w:type="dxa"/>
          </w:tcPr>
          <w:p w14:paraId="19A1EE1A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290" w:type="dxa"/>
          </w:tcPr>
          <w:p w14:paraId="743829D1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color w:val="000000"/>
              </w:rPr>
              <w:t xml:space="preserve">Молчанова Л.Ю.         </w:t>
            </w:r>
          </w:p>
        </w:tc>
        <w:tc>
          <w:tcPr>
            <w:tcW w:w="992" w:type="dxa"/>
          </w:tcPr>
          <w:p w14:paraId="29A936FB" w14:textId="77777777" w:rsidR="002404D7" w:rsidRDefault="002404D7" w:rsidP="001C1E2A">
            <w:pPr>
              <w:rPr>
                <w:iCs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2126" w:type="dxa"/>
          </w:tcPr>
          <w:p w14:paraId="5BAEFEFE" w14:textId="77777777" w:rsidR="002404D7" w:rsidRPr="00370D08" w:rsidRDefault="002404D7" w:rsidP="001C1E2A">
            <w:pPr>
              <w:rPr>
                <w:iCs/>
              </w:rPr>
            </w:pPr>
            <w:r w:rsidRPr="00370D08">
              <w:rPr>
                <w:iCs/>
              </w:rPr>
              <w:t xml:space="preserve">Шавріна В.Є.          </w:t>
            </w:r>
          </w:p>
        </w:tc>
        <w:tc>
          <w:tcPr>
            <w:tcW w:w="993" w:type="dxa"/>
          </w:tcPr>
          <w:p w14:paraId="63793EDF" w14:textId="77777777" w:rsidR="002404D7" w:rsidRPr="00DE0F39" w:rsidRDefault="002404D7" w:rsidP="001C1E2A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</w:tr>
      <w:tr w:rsidR="002404D7" w:rsidRPr="00DE0F39" w14:paraId="78DD5144" w14:textId="77777777" w:rsidTr="002404D7">
        <w:tc>
          <w:tcPr>
            <w:tcW w:w="2269" w:type="dxa"/>
          </w:tcPr>
          <w:p w14:paraId="3B53391B" w14:textId="77777777" w:rsidR="002404D7" w:rsidRPr="00370D08" w:rsidRDefault="002404D7" w:rsidP="001C1E2A">
            <w:pPr>
              <w:rPr>
                <w:iCs/>
              </w:rPr>
            </w:pPr>
          </w:p>
        </w:tc>
        <w:tc>
          <w:tcPr>
            <w:tcW w:w="936" w:type="dxa"/>
          </w:tcPr>
          <w:p w14:paraId="02C28C1E" w14:textId="77777777" w:rsidR="002404D7" w:rsidRPr="00DE0F39" w:rsidRDefault="002404D7" w:rsidP="001C1E2A">
            <w:pPr>
              <w:rPr>
                <w:color w:val="000000"/>
              </w:rPr>
            </w:pPr>
          </w:p>
        </w:tc>
        <w:tc>
          <w:tcPr>
            <w:tcW w:w="2290" w:type="dxa"/>
          </w:tcPr>
          <w:p w14:paraId="7C85FD10" w14:textId="77777777" w:rsidR="002404D7" w:rsidRPr="00370D08" w:rsidRDefault="002404D7" w:rsidP="001C1E2A">
            <w:pPr>
              <w:rPr>
                <w:iCs/>
              </w:rPr>
            </w:pPr>
          </w:p>
        </w:tc>
        <w:tc>
          <w:tcPr>
            <w:tcW w:w="992" w:type="dxa"/>
          </w:tcPr>
          <w:p w14:paraId="3B4A486D" w14:textId="77777777" w:rsidR="002404D7" w:rsidRPr="00DE0F39" w:rsidRDefault="002404D7" w:rsidP="001C1E2A">
            <w:pPr>
              <w:rPr>
                <w:color w:val="000000"/>
              </w:rPr>
            </w:pPr>
          </w:p>
        </w:tc>
        <w:tc>
          <w:tcPr>
            <w:tcW w:w="2126" w:type="dxa"/>
          </w:tcPr>
          <w:p w14:paraId="2BC94083" w14:textId="77777777" w:rsidR="002404D7" w:rsidRPr="00370D08" w:rsidRDefault="002404D7" w:rsidP="001C1E2A">
            <w:pPr>
              <w:rPr>
                <w:iCs/>
              </w:rPr>
            </w:pPr>
          </w:p>
        </w:tc>
        <w:tc>
          <w:tcPr>
            <w:tcW w:w="993" w:type="dxa"/>
          </w:tcPr>
          <w:p w14:paraId="62BC9CEE" w14:textId="77777777" w:rsidR="002404D7" w:rsidRPr="00DE0F39" w:rsidRDefault="002404D7" w:rsidP="001C1E2A">
            <w:pPr>
              <w:rPr>
                <w:color w:val="000000"/>
              </w:rPr>
            </w:pPr>
          </w:p>
        </w:tc>
      </w:tr>
    </w:tbl>
    <w:p w14:paraId="2BAC2F1A" w14:textId="31AFE671" w:rsidR="00913487" w:rsidRPr="001E65ED" w:rsidRDefault="00913487" w:rsidP="002404D7">
      <w:pPr>
        <w:spacing w:line="360" w:lineRule="auto"/>
        <w:jc w:val="both"/>
        <w:rPr>
          <w:color w:val="FF0000"/>
          <w:sz w:val="28"/>
          <w:szCs w:val="28"/>
        </w:rPr>
      </w:pPr>
    </w:p>
    <w:sectPr w:rsidR="00913487" w:rsidRPr="001E65ED" w:rsidSect="002D23C4">
      <w:headerReference w:type="default" r:id="rId9"/>
      <w:pgSz w:w="11906" w:h="16838"/>
      <w:pgMar w:top="993" w:right="849" w:bottom="709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BB624" w14:textId="77777777" w:rsidR="007A6C40" w:rsidRDefault="007A6C40" w:rsidP="00BB2D88">
      <w:r>
        <w:separator/>
      </w:r>
    </w:p>
  </w:endnote>
  <w:endnote w:type="continuationSeparator" w:id="0">
    <w:p w14:paraId="0F6DE1E8" w14:textId="77777777" w:rsidR="007A6C40" w:rsidRDefault="007A6C40" w:rsidP="00BB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135EF" w14:textId="77777777" w:rsidR="007A6C40" w:rsidRDefault="007A6C40" w:rsidP="00BB2D88">
      <w:r>
        <w:separator/>
      </w:r>
    </w:p>
  </w:footnote>
  <w:footnote w:type="continuationSeparator" w:id="0">
    <w:p w14:paraId="3109A016" w14:textId="77777777" w:rsidR="007A6C40" w:rsidRDefault="007A6C40" w:rsidP="00BB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281EE" w14:textId="63953DA0" w:rsidR="00094528" w:rsidRDefault="00C8316F">
    <w:pPr>
      <w:pStyle w:val="a7"/>
      <w:jc w:val="center"/>
    </w:pPr>
    <w:r>
      <w:fldChar w:fldCharType="begin"/>
    </w:r>
    <w:r w:rsidR="00094528">
      <w:instrText xml:space="preserve"> PAGE   \* MERGEFORMAT </w:instrText>
    </w:r>
    <w:r>
      <w:fldChar w:fldCharType="separate"/>
    </w:r>
    <w:r w:rsidR="005F7C2A">
      <w:rPr>
        <w:noProof/>
      </w:rPr>
      <w:t>2</w:t>
    </w:r>
    <w:r>
      <w:fldChar w:fldCharType="end"/>
    </w:r>
  </w:p>
  <w:p w14:paraId="6E8F66FE" w14:textId="77777777" w:rsidR="00094528" w:rsidRDefault="000945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B1C"/>
    <w:multiLevelType w:val="hybridMultilevel"/>
    <w:tmpl w:val="E85EF738"/>
    <w:lvl w:ilvl="0" w:tplc="13F033A0">
      <w:start w:val="201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22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22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22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22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22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22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22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 w15:restartNumberingAfterBreak="0">
    <w:nsid w:val="25211262"/>
    <w:multiLevelType w:val="multilevel"/>
    <w:tmpl w:val="E76E2B7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67F6956"/>
    <w:multiLevelType w:val="hybridMultilevel"/>
    <w:tmpl w:val="B4188D2C"/>
    <w:lvl w:ilvl="0" w:tplc="484630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215A"/>
    <w:multiLevelType w:val="hybridMultilevel"/>
    <w:tmpl w:val="DACC6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52E88"/>
    <w:multiLevelType w:val="hybridMultilevel"/>
    <w:tmpl w:val="DFB6EEF6"/>
    <w:lvl w:ilvl="0" w:tplc="0972B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232BC"/>
    <w:multiLevelType w:val="hybridMultilevel"/>
    <w:tmpl w:val="30883468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60881F7D"/>
    <w:multiLevelType w:val="hybridMultilevel"/>
    <w:tmpl w:val="512ED2CC"/>
    <w:lvl w:ilvl="0" w:tplc="EB78F5E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525BA7"/>
    <w:multiLevelType w:val="hybridMultilevel"/>
    <w:tmpl w:val="5630D4F6"/>
    <w:lvl w:ilvl="0" w:tplc="644E876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0FD716B"/>
    <w:multiLevelType w:val="hybridMultilevel"/>
    <w:tmpl w:val="CCF09710"/>
    <w:lvl w:ilvl="0" w:tplc="EB78F5E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CB07E5"/>
    <w:multiLevelType w:val="hybridMultilevel"/>
    <w:tmpl w:val="A4806F04"/>
    <w:lvl w:ilvl="0" w:tplc="10AAC8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D5703"/>
    <w:multiLevelType w:val="hybridMultilevel"/>
    <w:tmpl w:val="B33EC96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D88"/>
    <w:rsid w:val="00001AF1"/>
    <w:rsid w:val="00001BB8"/>
    <w:rsid w:val="00002C8D"/>
    <w:rsid w:val="0000468D"/>
    <w:rsid w:val="000075E5"/>
    <w:rsid w:val="00010486"/>
    <w:rsid w:val="000113F4"/>
    <w:rsid w:val="000119BF"/>
    <w:rsid w:val="000135DB"/>
    <w:rsid w:val="000136C8"/>
    <w:rsid w:val="00014282"/>
    <w:rsid w:val="0002042B"/>
    <w:rsid w:val="00021350"/>
    <w:rsid w:val="0003062E"/>
    <w:rsid w:val="00036D20"/>
    <w:rsid w:val="000427C1"/>
    <w:rsid w:val="00042C1C"/>
    <w:rsid w:val="00047D48"/>
    <w:rsid w:val="00052FC0"/>
    <w:rsid w:val="000563BB"/>
    <w:rsid w:val="00057576"/>
    <w:rsid w:val="00057C6B"/>
    <w:rsid w:val="0006363E"/>
    <w:rsid w:val="000643C3"/>
    <w:rsid w:val="00066774"/>
    <w:rsid w:val="00070EEC"/>
    <w:rsid w:val="00072CC0"/>
    <w:rsid w:val="00072D43"/>
    <w:rsid w:val="0007504D"/>
    <w:rsid w:val="00075499"/>
    <w:rsid w:val="0007636D"/>
    <w:rsid w:val="00083938"/>
    <w:rsid w:val="00085D9F"/>
    <w:rsid w:val="0009248C"/>
    <w:rsid w:val="00093A85"/>
    <w:rsid w:val="00094528"/>
    <w:rsid w:val="000946F6"/>
    <w:rsid w:val="00097041"/>
    <w:rsid w:val="000D3332"/>
    <w:rsid w:val="000D3419"/>
    <w:rsid w:val="000D4BD6"/>
    <w:rsid w:val="000D6B8E"/>
    <w:rsid w:val="000E3096"/>
    <w:rsid w:val="000E30BA"/>
    <w:rsid w:val="000E3FE1"/>
    <w:rsid w:val="000E4FC8"/>
    <w:rsid w:val="000F043B"/>
    <w:rsid w:val="000F2A6B"/>
    <w:rsid w:val="000F3F4A"/>
    <w:rsid w:val="000F440E"/>
    <w:rsid w:val="000F6FFE"/>
    <w:rsid w:val="00102DE0"/>
    <w:rsid w:val="0010592D"/>
    <w:rsid w:val="00106446"/>
    <w:rsid w:val="00107546"/>
    <w:rsid w:val="00110F79"/>
    <w:rsid w:val="00113680"/>
    <w:rsid w:val="001175F0"/>
    <w:rsid w:val="00125320"/>
    <w:rsid w:val="00126E26"/>
    <w:rsid w:val="00135FB5"/>
    <w:rsid w:val="0013698E"/>
    <w:rsid w:val="00136B28"/>
    <w:rsid w:val="00137AF8"/>
    <w:rsid w:val="00140F00"/>
    <w:rsid w:val="00147474"/>
    <w:rsid w:val="001532FC"/>
    <w:rsid w:val="00153478"/>
    <w:rsid w:val="0015529F"/>
    <w:rsid w:val="00155743"/>
    <w:rsid w:val="00156098"/>
    <w:rsid w:val="001574EF"/>
    <w:rsid w:val="00161EC8"/>
    <w:rsid w:val="0017191A"/>
    <w:rsid w:val="00172E44"/>
    <w:rsid w:val="00173F56"/>
    <w:rsid w:val="00174773"/>
    <w:rsid w:val="0017515F"/>
    <w:rsid w:val="0018491C"/>
    <w:rsid w:val="001865ED"/>
    <w:rsid w:val="00186CA0"/>
    <w:rsid w:val="0019093A"/>
    <w:rsid w:val="001909E6"/>
    <w:rsid w:val="0019168F"/>
    <w:rsid w:val="0019241A"/>
    <w:rsid w:val="001924CC"/>
    <w:rsid w:val="0019565B"/>
    <w:rsid w:val="001962C6"/>
    <w:rsid w:val="0019632A"/>
    <w:rsid w:val="001A0520"/>
    <w:rsid w:val="001A1EEF"/>
    <w:rsid w:val="001A2B80"/>
    <w:rsid w:val="001A2E3E"/>
    <w:rsid w:val="001A3FC6"/>
    <w:rsid w:val="001A514F"/>
    <w:rsid w:val="001A58EA"/>
    <w:rsid w:val="001A6E0D"/>
    <w:rsid w:val="001B0A8B"/>
    <w:rsid w:val="001B12BE"/>
    <w:rsid w:val="001B42E1"/>
    <w:rsid w:val="001B581B"/>
    <w:rsid w:val="001B64A3"/>
    <w:rsid w:val="001B7620"/>
    <w:rsid w:val="001C5502"/>
    <w:rsid w:val="001D0556"/>
    <w:rsid w:val="001D1473"/>
    <w:rsid w:val="001D24D0"/>
    <w:rsid w:val="001E161D"/>
    <w:rsid w:val="001E65ED"/>
    <w:rsid w:val="001F0758"/>
    <w:rsid w:val="001F0872"/>
    <w:rsid w:val="001F1ED2"/>
    <w:rsid w:val="00204ADC"/>
    <w:rsid w:val="002054F0"/>
    <w:rsid w:val="00210EC4"/>
    <w:rsid w:val="0021427F"/>
    <w:rsid w:val="00225F72"/>
    <w:rsid w:val="002260D9"/>
    <w:rsid w:val="0022685F"/>
    <w:rsid w:val="00227FF2"/>
    <w:rsid w:val="00233EC5"/>
    <w:rsid w:val="002371D4"/>
    <w:rsid w:val="00237DD0"/>
    <w:rsid w:val="002404D7"/>
    <w:rsid w:val="00243336"/>
    <w:rsid w:val="00243B69"/>
    <w:rsid w:val="00247052"/>
    <w:rsid w:val="00247B65"/>
    <w:rsid w:val="00247D33"/>
    <w:rsid w:val="00256202"/>
    <w:rsid w:val="00256B69"/>
    <w:rsid w:val="002602C9"/>
    <w:rsid w:val="002623B8"/>
    <w:rsid w:val="002704EA"/>
    <w:rsid w:val="00275030"/>
    <w:rsid w:val="00276B2F"/>
    <w:rsid w:val="002804F0"/>
    <w:rsid w:val="00287827"/>
    <w:rsid w:val="00292D5B"/>
    <w:rsid w:val="002A006C"/>
    <w:rsid w:val="002A684F"/>
    <w:rsid w:val="002A7CCD"/>
    <w:rsid w:val="002B22EC"/>
    <w:rsid w:val="002B4927"/>
    <w:rsid w:val="002B4D23"/>
    <w:rsid w:val="002B7A28"/>
    <w:rsid w:val="002C20BB"/>
    <w:rsid w:val="002C310D"/>
    <w:rsid w:val="002C35F1"/>
    <w:rsid w:val="002C4DAE"/>
    <w:rsid w:val="002C6CEF"/>
    <w:rsid w:val="002C71E4"/>
    <w:rsid w:val="002D1D1A"/>
    <w:rsid w:val="002D23C4"/>
    <w:rsid w:val="002D4536"/>
    <w:rsid w:val="002D4AAB"/>
    <w:rsid w:val="002D5D5B"/>
    <w:rsid w:val="002D60B4"/>
    <w:rsid w:val="002D70BC"/>
    <w:rsid w:val="002E0315"/>
    <w:rsid w:val="002E1C4C"/>
    <w:rsid w:val="002E39DE"/>
    <w:rsid w:val="002E3C9C"/>
    <w:rsid w:val="002F0C86"/>
    <w:rsid w:val="002F3B8E"/>
    <w:rsid w:val="003014E2"/>
    <w:rsid w:val="00302BB9"/>
    <w:rsid w:val="0030381B"/>
    <w:rsid w:val="003113C3"/>
    <w:rsid w:val="00313F01"/>
    <w:rsid w:val="003142C8"/>
    <w:rsid w:val="003164DC"/>
    <w:rsid w:val="00316E50"/>
    <w:rsid w:val="0032019B"/>
    <w:rsid w:val="003243A3"/>
    <w:rsid w:val="00324BFF"/>
    <w:rsid w:val="0033397E"/>
    <w:rsid w:val="00343406"/>
    <w:rsid w:val="00345055"/>
    <w:rsid w:val="0034511A"/>
    <w:rsid w:val="003456C9"/>
    <w:rsid w:val="0034590A"/>
    <w:rsid w:val="00347FBE"/>
    <w:rsid w:val="003507A0"/>
    <w:rsid w:val="00354A1E"/>
    <w:rsid w:val="00366085"/>
    <w:rsid w:val="00366CD5"/>
    <w:rsid w:val="00371AFF"/>
    <w:rsid w:val="003729DC"/>
    <w:rsid w:val="003734DE"/>
    <w:rsid w:val="00374279"/>
    <w:rsid w:val="00377A65"/>
    <w:rsid w:val="0038373A"/>
    <w:rsid w:val="0038439F"/>
    <w:rsid w:val="003920A1"/>
    <w:rsid w:val="00393349"/>
    <w:rsid w:val="003973EB"/>
    <w:rsid w:val="003A3D19"/>
    <w:rsid w:val="003A66EA"/>
    <w:rsid w:val="003B1A70"/>
    <w:rsid w:val="003C1DAF"/>
    <w:rsid w:val="003C49ED"/>
    <w:rsid w:val="003D091D"/>
    <w:rsid w:val="003D1C48"/>
    <w:rsid w:val="003D67C2"/>
    <w:rsid w:val="003E06C3"/>
    <w:rsid w:val="003E4BC6"/>
    <w:rsid w:val="003E72D3"/>
    <w:rsid w:val="003E759A"/>
    <w:rsid w:val="003F6C36"/>
    <w:rsid w:val="003F7B85"/>
    <w:rsid w:val="0040007C"/>
    <w:rsid w:val="0040013A"/>
    <w:rsid w:val="00403353"/>
    <w:rsid w:val="004042BD"/>
    <w:rsid w:val="00411B9C"/>
    <w:rsid w:val="004151D2"/>
    <w:rsid w:val="004178E9"/>
    <w:rsid w:val="004247C9"/>
    <w:rsid w:val="00431B20"/>
    <w:rsid w:val="00431F31"/>
    <w:rsid w:val="00436DD5"/>
    <w:rsid w:val="00437A42"/>
    <w:rsid w:val="00441E6A"/>
    <w:rsid w:val="00442696"/>
    <w:rsid w:val="0044425F"/>
    <w:rsid w:val="00445DD5"/>
    <w:rsid w:val="00457A16"/>
    <w:rsid w:val="00457AC2"/>
    <w:rsid w:val="00467728"/>
    <w:rsid w:val="00467D46"/>
    <w:rsid w:val="004708FC"/>
    <w:rsid w:val="004720C6"/>
    <w:rsid w:val="00474B08"/>
    <w:rsid w:val="004819F1"/>
    <w:rsid w:val="00485D22"/>
    <w:rsid w:val="004866A8"/>
    <w:rsid w:val="004927CB"/>
    <w:rsid w:val="00492D57"/>
    <w:rsid w:val="00495119"/>
    <w:rsid w:val="004A1679"/>
    <w:rsid w:val="004A4042"/>
    <w:rsid w:val="004A45B2"/>
    <w:rsid w:val="004A4E6F"/>
    <w:rsid w:val="004A5CBD"/>
    <w:rsid w:val="004B0603"/>
    <w:rsid w:val="004B36AA"/>
    <w:rsid w:val="004B4AE9"/>
    <w:rsid w:val="004B6D1B"/>
    <w:rsid w:val="004C7B1A"/>
    <w:rsid w:val="004D282E"/>
    <w:rsid w:val="004D3517"/>
    <w:rsid w:val="004D578F"/>
    <w:rsid w:val="004E2940"/>
    <w:rsid w:val="004E3B84"/>
    <w:rsid w:val="004E764D"/>
    <w:rsid w:val="004F00F1"/>
    <w:rsid w:val="004F40C4"/>
    <w:rsid w:val="004F57D9"/>
    <w:rsid w:val="004F5A9E"/>
    <w:rsid w:val="004F5EEB"/>
    <w:rsid w:val="005049F0"/>
    <w:rsid w:val="005074CB"/>
    <w:rsid w:val="00511400"/>
    <w:rsid w:val="00512964"/>
    <w:rsid w:val="00512F50"/>
    <w:rsid w:val="00520372"/>
    <w:rsid w:val="0052049F"/>
    <w:rsid w:val="00521EA4"/>
    <w:rsid w:val="00522557"/>
    <w:rsid w:val="005232C1"/>
    <w:rsid w:val="00534579"/>
    <w:rsid w:val="005366E5"/>
    <w:rsid w:val="00536A66"/>
    <w:rsid w:val="0054145C"/>
    <w:rsid w:val="00542535"/>
    <w:rsid w:val="00542E72"/>
    <w:rsid w:val="00544919"/>
    <w:rsid w:val="00545DDB"/>
    <w:rsid w:val="00547A36"/>
    <w:rsid w:val="00547C1A"/>
    <w:rsid w:val="00550D4B"/>
    <w:rsid w:val="0055253E"/>
    <w:rsid w:val="00553A44"/>
    <w:rsid w:val="00553F7A"/>
    <w:rsid w:val="00561902"/>
    <w:rsid w:val="00561E4A"/>
    <w:rsid w:val="00562F71"/>
    <w:rsid w:val="00565721"/>
    <w:rsid w:val="00565842"/>
    <w:rsid w:val="0056689A"/>
    <w:rsid w:val="00567414"/>
    <w:rsid w:val="00570674"/>
    <w:rsid w:val="00574B32"/>
    <w:rsid w:val="00575E0E"/>
    <w:rsid w:val="00580FB0"/>
    <w:rsid w:val="00583795"/>
    <w:rsid w:val="00583796"/>
    <w:rsid w:val="00591E92"/>
    <w:rsid w:val="005923D6"/>
    <w:rsid w:val="00594167"/>
    <w:rsid w:val="00594E42"/>
    <w:rsid w:val="005977A1"/>
    <w:rsid w:val="005A4F98"/>
    <w:rsid w:val="005B0654"/>
    <w:rsid w:val="005B4385"/>
    <w:rsid w:val="005C2855"/>
    <w:rsid w:val="005D3346"/>
    <w:rsid w:val="005D3D81"/>
    <w:rsid w:val="005D7856"/>
    <w:rsid w:val="005E04F8"/>
    <w:rsid w:val="005E1324"/>
    <w:rsid w:val="005E2BB8"/>
    <w:rsid w:val="005E7827"/>
    <w:rsid w:val="005F36FC"/>
    <w:rsid w:val="005F5196"/>
    <w:rsid w:val="005F613B"/>
    <w:rsid w:val="005F7AF9"/>
    <w:rsid w:val="005F7C2A"/>
    <w:rsid w:val="00601202"/>
    <w:rsid w:val="00601E91"/>
    <w:rsid w:val="00607332"/>
    <w:rsid w:val="00610981"/>
    <w:rsid w:val="00612316"/>
    <w:rsid w:val="00612A8E"/>
    <w:rsid w:val="00613A62"/>
    <w:rsid w:val="00614C61"/>
    <w:rsid w:val="00615ACB"/>
    <w:rsid w:val="0061719C"/>
    <w:rsid w:val="006171E2"/>
    <w:rsid w:val="00624914"/>
    <w:rsid w:val="00631A44"/>
    <w:rsid w:val="00637CAB"/>
    <w:rsid w:val="00642523"/>
    <w:rsid w:val="0064317B"/>
    <w:rsid w:val="00645D56"/>
    <w:rsid w:val="006460C6"/>
    <w:rsid w:val="006614C1"/>
    <w:rsid w:val="006636D3"/>
    <w:rsid w:val="00663864"/>
    <w:rsid w:val="006678D0"/>
    <w:rsid w:val="006725C6"/>
    <w:rsid w:val="00673E57"/>
    <w:rsid w:val="0067578E"/>
    <w:rsid w:val="00675D17"/>
    <w:rsid w:val="00676137"/>
    <w:rsid w:val="00681A71"/>
    <w:rsid w:val="00684D41"/>
    <w:rsid w:val="00687EE2"/>
    <w:rsid w:val="00690C0F"/>
    <w:rsid w:val="00690F88"/>
    <w:rsid w:val="006928E8"/>
    <w:rsid w:val="006954A7"/>
    <w:rsid w:val="00696A69"/>
    <w:rsid w:val="006A396C"/>
    <w:rsid w:val="006A69E7"/>
    <w:rsid w:val="006B0289"/>
    <w:rsid w:val="006B4848"/>
    <w:rsid w:val="006B4E56"/>
    <w:rsid w:val="006B6D28"/>
    <w:rsid w:val="006D0CCF"/>
    <w:rsid w:val="006D25C6"/>
    <w:rsid w:val="006F1DFC"/>
    <w:rsid w:val="006F2562"/>
    <w:rsid w:val="006F2F62"/>
    <w:rsid w:val="00700AF0"/>
    <w:rsid w:val="00703E1C"/>
    <w:rsid w:val="00711DBD"/>
    <w:rsid w:val="00711E61"/>
    <w:rsid w:val="00712EAE"/>
    <w:rsid w:val="007130AE"/>
    <w:rsid w:val="007134BA"/>
    <w:rsid w:val="00714921"/>
    <w:rsid w:val="00715D08"/>
    <w:rsid w:val="00717144"/>
    <w:rsid w:val="007247EF"/>
    <w:rsid w:val="00724C32"/>
    <w:rsid w:val="00726CBF"/>
    <w:rsid w:val="00743663"/>
    <w:rsid w:val="007436C0"/>
    <w:rsid w:val="00747977"/>
    <w:rsid w:val="00747D9D"/>
    <w:rsid w:val="00750AFD"/>
    <w:rsid w:val="007525F1"/>
    <w:rsid w:val="00760962"/>
    <w:rsid w:val="0076175F"/>
    <w:rsid w:val="007617F8"/>
    <w:rsid w:val="00766726"/>
    <w:rsid w:val="00766DD3"/>
    <w:rsid w:val="00767213"/>
    <w:rsid w:val="0077437F"/>
    <w:rsid w:val="00786FC6"/>
    <w:rsid w:val="007872E7"/>
    <w:rsid w:val="00793DCD"/>
    <w:rsid w:val="00794C00"/>
    <w:rsid w:val="007A02FB"/>
    <w:rsid w:val="007A0D96"/>
    <w:rsid w:val="007A67B4"/>
    <w:rsid w:val="007A6C40"/>
    <w:rsid w:val="007B0BDF"/>
    <w:rsid w:val="007B11A0"/>
    <w:rsid w:val="007B3C84"/>
    <w:rsid w:val="007C0C04"/>
    <w:rsid w:val="007C339D"/>
    <w:rsid w:val="007C6BF9"/>
    <w:rsid w:val="007D2B84"/>
    <w:rsid w:val="007D322C"/>
    <w:rsid w:val="007E2919"/>
    <w:rsid w:val="007E4EF1"/>
    <w:rsid w:val="007E5B9A"/>
    <w:rsid w:val="007F50EC"/>
    <w:rsid w:val="007F5461"/>
    <w:rsid w:val="00800542"/>
    <w:rsid w:val="00801034"/>
    <w:rsid w:val="00801C0E"/>
    <w:rsid w:val="00802DFA"/>
    <w:rsid w:val="00804B59"/>
    <w:rsid w:val="00806834"/>
    <w:rsid w:val="008072E4"/>
    <w:rsid w:val="00812530"/>
    <w:rsid w:val="00813A9A"/>
    <w:rsid w:val="00814F75"/>
    <w:rsid w:val="00821DD8"/>
    <w:rsid w:val="00824D83"/>
    <w:rsid w:val="00826487"/>
    <w:rsid w:val="008277C1"/>
    <w:rsid w:val="0083131C"/>
    <w:rsid w:val="0083278D"/>
    <w:rsid w:val="0083755C"/>
    <w:rsid w:val="00840D9B"/>
    <w:rsid w:val="008463E7"/>
    <w:rsid w:val="00847944"/>
    <w:rsid w:val="00850394"/>
    <w:rsid w:val="0085104A"/>
    <w:rsid w:val="00853877"/>
    <w:rsid w:val="0085758B"/>
    <w:rsid w:val="008609CB"/>
    <w:rsid w:val="00865801"/>
    <w:rsid w:val="00870A0A"/>
    <w:rsid w:val="00873490"/>
    <w:rsid w:val="00873884"/>
    <w:rsid w:val="00874F2A"/>
    <w:rsid w:val="00876E92"/>
    <w:rsid w:val="00886586"/>
    <w:rsid w:val="008A6D4D"/>
    <w:rsid w:val="008A716A"/>
    <w:rsid w:val="008A7CC5"/>
    <w:rsid w:val="008B0DF0"/>
    <w:rsid w:val="008B50C9"/>
    <w:rsid w:val="008C051C"/>
    <w:rsid w:val="008D2176"/>
    <w:rsid w:val="008D328D"/>
    <w:rsid w:val="008D4769"/>
    <w:rsid w:val="008E1DEA"/>
    <w:rsid w:val="008E21BA"/>
    <w:rsid w:val="008F1113"/>
    <w:rsid w:val="008F1355"/>
    <w:rsid w:val="008F45FE"/>
    <w:rsid w:val="0090193D"/>
    <w:rsid w:val="00902A0D"/>
    <w:rsid w:val="00904845"/>
    <w:rsid w:val="009049B4"/>
    <w:rsid w:val="009051D1"/>
    <w:rsid w:val="00907CD0"/>
    <w:rsid w:val="00913487"/>
    <w:rsid w:val="00913B71"/>
    <w:rsid w:val="00913CB3"/>
    <w:rsid w:val="00915FCF"/>
    <w:rsid w:val="00916465"/>
    <w:rsid w:val="009164CC"/>
    <w:rsid w:val="009220F0"/>
    <w:rsid w:val="00924CA3"/>
    <w:rsid w:val="00926084"/>
    <w:rsid w:val="00933390"/>
    <w:rsid w:val="00935239"/>
    <w:rsid w:val="0093778B"/>
    <w:rsid w:val="009436C9"/>
    <w:rsid w:val="00944AC5"/>
    <w:rsid w:val="0094731C"/>
    <w:rsid w:val="00951D20"/>
    <w:rsid w:val="009569E0"/>
    <w:rsid w:val="00960840"/>
    <w:rsid w:val="00963898"/>
    <w:rsid w:val="009654EB"/>
    <w:rsid w:val="00966EB4"/>
    <w:rsid w:val="009678A3"/>
    <w:rsid w:val="009706B8"/>
    <w:rsid w:val="00972072"/>
    <w:rsid w:val="009722CE"/>
    <w:rsid w:val="009736D8"/>
    <w:rsid w:val="00975F38"/>
    <w:rsid w:val="00980ACE"/>
    <w:rsid w:val="00982222"/>
    <w:rsid w:val="00986EBE"/>
    <w:rsid w:val="009959DA"/>
    <w:rsid w:val="00996601"/>
    <w:rsid w:val="0099705D"/>
    <w:rsid w:val="009A54C0"/>
    <w:rsid w:val="009B0945"/>
    <w:rsid w:val="009B2360"/>
    <w:rsid w:val="009B3CD6"/>
    <w:rsid w:val="009B504C"/>
    <w:rsid w:val="009C53D2"/>
    <w:rsid w:val="009C56FC"/>
    <w:rsid w:val="009C77B2"/>
    <w:rsid w:val="009D0104"/>
    <w:rsid w:val="009D3911"/>
    <w:rsid w:val="009D41BB"/>
    <w:rsid w:val="009D5B75"/>
    <w:rsid w:val="009E2E2D"/>
    <w:rsid w:val="009E5435"/>
    <w:rsid w:val="009E589B"/>
    <w:rsid w:val="009E7F78"/>
    <w:rsid w:val="009F7080"/>
    <w:rsid w:val="00A0230B"/>
    <w:rsid w:val="00A10248"/>
    <w:rsid w:val="00A164BB"/>
    <w:rsid w:val="00A16F54"/>
    <w:rsid w:val="00A21244"/>
    <w:rsid w:val="00A21253"/>
    <w:rsid w:val="00A24968"/>
    <w:rsid w:val="00A254CD"/>
    <w:rsid w:val="00A2613A"/>
    <w:rsid w:val="00A278E6"/>
    <w:rsid w:val="00A27E5D"/>
    <w:rsid w:val="00A32357"/>
    <w:rsid w:val="00A359EE"/>
    <w:rsid w:val="00A36469"/>
    <w:rsid w:val="00A37E10"/>
    <w:rsid w:val="00A414EA"/>
    <w:rsid w:val="00A42244"/>
    <w:rsid w:val="00A44CB0"/>
    <w:rsid w:val="00A44FD0"/>
    <w:rsid w:val="00A46468"/>
    <w:rsid w:val="00A51447"/>
    <w:rsid w:val="00A56238"/>
    <w:rsid w:val="00A56FEA"/>
    <w:rsid w:val="00A662D4"/>
    <w:rsid w:val="00A6789D"/>
    <w:rsid w:val="00A71864"/>
    <w:rsid w:val="00A71B3D"/>
    <w:rsid w:val="00A748EC"/>
    <w:rsid w:val="00A763E2"/>
    <w:rsid w:val="00A81F1D"/>
    <w:rsid w:val="00A8577E"/>
    <w:rsid w:val="00A912BE"/>
    <w:rsid w:val="00A91DBD"/>
    <w:rsid w:val="00A927D9"/>
    <w:rsid w:val="00A93998"/>
    <w:rsid w:val="00A93F14"/>
    <w:rsid w:val="00A95A08"/>
    <w:rsid w:val="00A96485"/>
    <w:rsid w:val="00A97E50"/>
    <w:rsid w:val="00AA01F4"/>
    <w:rsid w:val="00AA06D9"/>
    <w:rsid w:val="00AA0E3D"/>
    <w:rsid w:val="00AA18C3"/>
    <w:rsid w:val="00AA4457"/>
    <w:rsid w:val="00AA4B37"/>
    <w:rsid w:val="00AB233F"/>
    <w:rsid w:val="00AB2F22"/>
    <w:rsid w:val="00AB445A"/>
    <w:rsid w:val="00AB4B09"/>
    <w:rsid w:val="00AB77BA"/>
    <w:rsid w:val="00AC0565"/>
    <w:rsid w:val="00AC06CE"/>
    <w:rsid w:val="00AC0D45"/>
    <w:rsid w:val="00AC4F84"/>
    <w:rsid w:val="00AC5ADD"/>
    <w:rsid w:val="00AD04B3"/>
    <w:rsid w:val="00AD1D7C"/>
    <w:rsid w:val="00AD2E01"/>
    <w:rsid w:val="00AE2B49"/>
    <w:rsid w:val="00AE4DBC"/>
    <w:rsid w:val="00AE54FC"/>
    <w:rsid w:val="00AE63BF"/>
    <w:rsid w:val="00AF4DC3"/>
    <w:rsid w:val="00AF5AFD"/>
    <w:rsid w:val="00AF68C1"/>
    <w:rsid w:val="00B0225D"/>
    <w:rsid w:val="00B03DAB"/>
    <w:rsid w:val="00B060BC"/>
    <w:rsid w:val="00B11206"/>
    <w:rsid w:val="00B1281B"/>
    <w:rsid w:val="00B14EEF"/>
    <w:rsid w:val="00B16E97"/>
    <w:rsid w:val="00B204CF"/>
    <w:rsid w:val="00B2299B"/>
    <w:rsid w:val="00B233F0"/>
    <w:rsid w:val="00B25D35"/>
    <w:rsid w:val="00B35B9D"/>
    <w:rsid w:val="00B41E87"/>
    <w:rsid w:val="00B43D4E"/>
    <w:rsid w:val="00B4514C"/>
    <w:rsid w:val="00B47888"/>
    <w:rsid w:val="00B50B9E"/>
    <w:rsid w:val="00B53E06"/>
    <w:rsid w:val="00B571AA"/>
    <w:rsid w:val="00B57CA9"/>
    <w:rsid w:val="00B57F52"/>
    <w:rsid w:val="00B60F57"/>
    <w:rsid w:val="00B625AB"/>
    <w:rsid w:val="00B648CC"/>
    <w:rsid w:val="00B66B81"/>
    <w:rsid w:val="00B66EB3"/>
    <w:rsid w:val="00B72EBA"/>
    <w:rsid w:val="00B80AAB"/>
    <w:rsid w:val="00B8394A"/>
    <w:rsid w:val="00B84ACB"/>
    <w:rsid w:val="00B85651"/>
    <w:rsid w:val="00B85C7B"/>
    <w:rsid w:val="00B87FDF"/>
    <w:rsid w:val="00B95785"/>
    <w:rsid w:val="00BA01B2"/>
    <w:rsid w:val="00BA6EB3"/>
    <w:rsid w:val="00BA7AE3"/>
    <w:rsid w:val="00BB2098"/>
    <w:rsid w:val="00BB2D88"/>
    <w:rsid w:val="00BB387F"/>
    <w:rsid w:val="00BB6B93"/>
    <w:rsid w:val="00BB6DB3"/>
    <w:rsid w:val="00BC41CB"/>
    <w:rsid w:val="00BD743B"/>
    <w:rsid w:val="00BD74A0"/>
    <w:rsid w:val="00BD77E5"/>
    <w:rsid w:val="00BD7DF1"/>
    <w:rsid w:val="00BE1BB8"/>
    <w:rsid w:val="00BE5619"/>
    <w:rsid w:val="00BE5792"/>
    <w:rsid w:val="00BE58BF"/>
    <w:rsid w:val="00BE72B9"/>
    <w:rsid w:val="00BF5012"/>
    <w:rsid w:val="00BF593D"/>
    <w:rsid w:val="00BF77C1"/>
    <w:rsid w:val="00C00F44"/>
    <w:rsid w:val="00C01590"/>
    <w:rsid w:val="00C0469B"/>
    <w:rsid w:val="00C04729"/>
    <w:rsid w:val="00C05C94"/>
    <w:rsid w:val="00C07828"/>
    <w:rsid w:val="00C149BA"/>
    <w:rsid w:val="00C159A7"/>
    <w:rsid w:val="00C159D9"/>
    <w:rsid w:val="00C162CC"/>
    <w:rsid w:val="00C166A5"/>
    <w:rsid w:val="00C20457"/>
    <w:rsid w:val="00C214EC"/>
    <w:rsid w:val="00C231A4"/>
    <w:rsid w:val="00C30C93"/>
    <w:rsid w:val="00C34D07"/>
    <w:rsid w:val="00C45EB1"/>
    <w:rsid w:val="00C51292"/>
    <w:rsid w:val="00C52D26"/>
    <w:rsid w:val="00C56290"/>
    <w:rsid w:val="00C564AA"/>
    <w:rsid w:val="00C56CEE"/>
    <w:rsid w:val="00C57F90"/>
    <w:rsid w:val="00C604DB"/>
    <w:rsid w:val="00C60541"/>
    <w:rsid w:val="00C61101"/>
    <w:rsid w:val="00C61B32"/>
    <w:rsid w:val="00C62B95"/>
    <w:rsid w:val="00C6340F"/>
    <w:rsid w:val="00C645F3"/>
    <w:rsid w:val="00C656E9"/>
    <w:rsid w:val="00C70979"/>
    <w:rsid w:val="00C76C52"/>
    <w:rsid w:val="00C8226A"/>
    <w:rsid w:val="00C8316F"/>
    <w:rsid w:val="00C8782D"/>
    <w:rsid w:val="00C90868"/>
    <w:rsid w:val="00C91BA0"/>
    <w:rsid w:val="00C92EC0"/>
    <w:rsid w:val="00CA0BF9"/>
    <w:rsid w:val="00CA1829"/>
    <w:rsid w:val="00CA1C19"/>
    <w:rsid w:val="00CA35A6"/>
    <w:rsid w:val="00CA5B5F"/>
    <w:rsid w:val="00CA5FBC"/>
    <w:rsid w:val="00CA6C68"/>
    <w:rsid w:val="00CA70AE"/>
    <w:rsid w:val="00CA7AF3"/>
    <w:rsid w:val="00CB1567"/>
    <w:rsid w:val="00CB1716"/>
    <w:rsid w:val="00CB2012"/>
    <w:rsid w:val="00CB3F1C"/>
    <w:rsid w:val="00CB5DEB"/>
    <w:rsid w:val="00CC02EA"/>
    <w:rsid w:val="00CC0F89"/>
    <w:rsid w:val="00CC3EF1"/>
    <w:rsid w:val="00CC5A8F"/>
    <w:rsid w:val="00CD4F04"/>
    <w:rsid w:val="00CD77A4"/>
    <w:rsid w:val="00CE1F67"/>
    <w:rsid w:val="00CE4862"/>
    <w:rsid w:val="00CE4BDC"/>
    <w:rsid w:val="00CE4CE3"/>
    <w:rsid w:val="00CE4E5B"/>
    <w:rsid w:val="00CE5DBC"/>
    <w:rsid w:val="00CE7373"/>
    <w:rsid w:val="00CF0CE3"/>
    <w:rsid w:val="00CF3A76"/>
    <w:rsid w:val="00CF3B48"/>
    <w:rsid w:val="00D01B42"/>
    <w:rsid w:val="00D056DC"/>
    <w:rsid w:val="00D067BA"/>
    <w:rsid w:val="00D12CD2"/>
    <w:rsid w:val="00D14E10"/>
    <w:rsid w:val="00D150F8"/>
    <w:rsid w:val="00D22571"/>
    <w:rsid w:val="00D316E4"/>
    <w:rsid w:val="00D33214"/>
    <w:rsid w:val="00D35BB7"/>
    <w:rsid w:val="00D364F8"/>
    <w:rsid w:val="00D370BF"/>
    <w:rsid w:val="00D41F9E"/>
    <w:rsid w:val="00D47CA1"/>
    <w:rsid w:val="00D513D2"/>
    <w:rsid w:val="00D54E0D"/>
    <w:rsid w:val="00D63583"/>
    <w:rsid w:val="00D635E7"/>
    <w:rsid w:val="00D66688"/>
    <w:rsid w:val="00D75BF0"/>
    <w:rsid w:val="00D7683B"/>
    <w:rsid w:val="00D85996"/>
    <w:rsid w:val="00D971C7"/>
    <w:rsid w:val="00DA0A8F"/>
    <w:rsid w:val="00DA5175"/>
    <w:rsid w:val="00DA5A0C"/>
    <w:rsid w:val="00DA62AE"/>
    <w:rsid w:val="00DA65FA"/>
    <w:rsid w:val="00DB0D94"/>
    <w:rsid w:val="00DB2E22"/>
    <w:rsid w:val="00DB69F3"/>
    <w:rsid w:val="00DB733A"/>
    <w:rsid w:val="00DB7A15"/>
    <w:rsid w:val="00DC0698"/>
    <w:rsid w:val="00DC509F"/>
    <w:rsid w:val="00DC7594"/>
    <w:rsid w:val="00DD083B"/>
    <w:rsid w:val="00DD2224"/>
    <w:rsid w:val="00DD27F8"/>
    <w:rsid w:val="00DD32C1"/>
    <w:rsid w:val="00DD5852"/>
    <w:rsid w:val="00DD6124"/>
    <w:rsid w:val="00DD6AB4"/>
    <w:rsid w:val="00DD769B"/>
    <w:rsid w:val="00DE1824"/>
    <w:rsid w:val="00DE53B8"/>
    <w:rsid w:val="00DE60AB"/>
    <w:rsid w:val="00DF0D0D"/>
    <w:rsid w:val="00DF1C14"/>
    <w:rsid w:val="00E003BB"/>
    <w:rsid w:val="00E01087"/>
    <w:rsid w:val="00E01A1D"/>
    <w:rsid w:val="00E02CCA"/>
    <w:rsid w:val="00E03F79"/>
    <w:rsid w:val="00E041DE"/>
    <w:rsid w:val="00E07830"/>
    <w:rsid w:val="00E10D79"/>
    <w:rsid w:val="00E11092"/>
    <w:rsid w:val="00E14DA2"/>
    <w:rsid w:val="00E151D8"/>
    <w:rsid w:val="00E176C4"/>
    <w:rsid w:val="00E22B25"/>
    <w:rsid w:val="00E235CC"/>
    <w:rsid w:val="00E31361"/>
    <w:rsid w:val="00E31D2B"/>
    <w:rsid w:val="00E415EC"/>
    <w:rsid w:val="00E4276C"/>
    <w:rsid w:val="00E44F58"/>
    <w:rsid w:val="00E4569D"/>
    <w:rsid w:val="00E45C1B"/>
    <w:rsid w:val="00E461AF"/>
    <w:rsid w:val="00E5082F"/>
    <w:rsid w:val="00E50A8E"/>
    <w:rsid w:val="00E551EE"/>
    <w:rsid w:val="00E70053"/>
    <w:rsid w:val="00E72D6E"/>
    <w:rsid w:val="00E74446"/>
    <w:rsid w:val="00E757D8"/>
    <w:rsid w:val="00E77AA3"/>
    <w:rsid w:val="00E877D4"/>
    <w:rsid w:val="00E920A9"/>
    <w:rsid w:val="00E93045"/>
    <w:rsid w:val="00EA2B9A"/>
    <w:rsid w:val="00EA30BC"/>
    <w:rsid w:val="00EA5A09"/>
    <w:rsid w:val="00EB284A"/>
    <w:rsid w:val="00EB2C29"/>
    <w:rsid w:val="00EB4F41"/>
    <w:rsid w:val="00EB50FC"/>
    <w:rsid w:val="00EB7657"/>
    <w:rsid w:val="00EC1575"/>
    <w:rsid w:val="00EC3492"/>
    <w:rsid w:val="00EC4C8A"/>
    <w:rsid w:val="00ED1900"/>
    <w:rsid w:val="00EE3F02"/>
    <w:rsid w:val="00EE4080"/>
    <w:rsid w:val="00EE6B45"/>
    <w:rsid w:val="00EF0264"/>
    <w:rsid w:val="00EF1D08"/>
    <w:rsid w:val="00F030BB"/>
    <w:rsid w:val="00F064FC"/>
    <w:rsid w:val="00F120BA"/>
    <w:rsid w:val="00F134EA"/>
    <w:rsid w:val="00F16221"/>
    <w:rsid w:val="00F2140B"/>
    <w:rsid w:val="00F24FF1"/>
    <w:rsid w:val="00F2726F"/>
    <w:rsid w:val="00F31755"/>
    <w:rsid w:val="00F32804"/>
    <w:rsid w:val="00F4187D"/>
    <w:rsid w:val="00F507B4"/>
    <w:rsid w:val="00F50D67"/>
    <w:rsid w:val="00F566B1"/>
    <w:rsid w:val="00F57599"/>
    <w:rsid w:val="00F57AA2"/>
    <w:rsid w:val="00F60859"/>
    <w:rsid w:val="00F635B1"/>
    <w:rsid w:val="00F65DC9"/>
    <w:rsid w:val="00F66599"/>
    <w:rsid w:val="00F673D5"/>
    <w:rsid w:val="00F67FAC"/>
    <w:rsid w:val="00F73948"/>
    <w:rsid w:val="00F76727"/>
    <w:rsid w:val="00F77400"/>
    <w:rsid w:val="00F819BF"/>
    <w:rsid w:val="00F87508"/>
    <w:rsid w:val="00F91C21"/>
    <w:rsid w:val="00F924D0"/>
    <w:rsid w:val="00F93EA3"/>
    <w:rsid w:val="00F954CC"/>
    <w:rsid w:val="00FB2075"/>
    <w:rsid w:val="00FB2679"/>
    <w:rsid w:val="00FC2DCD"/>
    <w:rsid w:val="00FC59C8"/>
    <w:rsid w:val="00FD1999"/>
    <w:rsid w:val="00FD400F"/>
    <w:rsid w:val="00FD593A"/>
    <w:rsid w:val="00FE055D"/>
    <w:rsid w:val="00FE5B85"/>
    <w:rsid w:val="00FF0865"/>
    <w:rsid w:val="00FF3778"/>
    <w:rsid w:val="00FF398B"/>
    <w:rsid w:val="00FF50B0"/>
    <w:rsid w:val="00FF53F9"/>
    <w:rsid w:val="00FF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63B4"/>
  <w15:docId w15:val="{3C5B0898-58DE-477F-8925-4B439E07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B2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D8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Body Text"/>
    <w:basedOn w:val="a"/>
    <w:link w:val="a4"/>
    <w:unhideWhenUsed/>
    <w:rsid w:val="00BB2D88"/>
    <w:pPr>
      <w:spacing w:after="120"/>
    </w:pPr>
  </w:style>
  <w:style w:type="character" w:customStyle="1" w:styleId="a4">
    <w:name w:val="Основний текст Знак"/>
    <w:basedOn w:val="a0"/>
    <w:link w:val="a3"/>
    <w:rsid w:val="00BB2D88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msobodytextcxspmiddle">
    <w:name w:val="msobodytextcxspmiddle"/>
    <w:basedOn w:val="a"/>
    <w:uiPriority w:val="99"/>
    <w:rsid w:val="00BB2D88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B2D8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2D8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BB2D8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B2D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BB2D8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B2D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basedOn w:val="a"/>
    <w:uiPriority w:val="34"/>
    <w:qFormat/>
    <w:rsid w:val="008463E7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467728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4677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BE58BF"/>
    <w:pPr>
      <w:spacing w:after="120" w:line="480" w:lineRule="auto"/>
    </w:pPr>
    <w:rPr>
      <w:lang w:val="ru-RU"/>
    </w:rPr>
  </w:style>
  <w:style w:type="character" w:customStyle="1" w:styleId="20">
    <w:name w:val="Основний текст 2 Знак"/>
    <w:basedOn w:val="a0"/>
    <w:link w:val="2"/>
    <w:rsid w:val="00BE5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B06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E041DE"/>
    <w:rPr>
      <w:i/>
      <w:iCs/>
    </w:rPr>
  </w:style>
  <w:style w:type="table" w:styleId="af">
    <w:name w:val="Table Grid"/>
    <w:basedOn w:val="a1"/>
    <w:uiPriority w:val="59"/>
    <w:rsid w:val="001B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55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A91DC-7DDD-483B-A810-F567DB9D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5127</Words>
  <Characters>2923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Rozumniki-T</cp:lastModifiedBy>
  <cp:revision>53</cp:revision>
  <cp:lastPrinted>2023-01-27T08:53:00Z</cp:lastPrinted>
  <dcterms:created xsi:type="dcterms:W3CDTF">2019-01-08T19:53:00Z</dcterms:created>
  <dcterms:modified xsi:type="dcterms:W3CDTF">2024-08-20T08:32:00Z</dcterms:modified>
</cp:coreProperties>
</file>