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D" w:rsidRPr="00FE0648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D8050D" w:rsidRPr="00FE0648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E0648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E06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b/>
          <w:sz w:val="28"/>
          <w:szCs w:val="28"/>
          <w:lang w:val="uk-UA"/>
        </w:rPr>
        <w:t>6»</w:t>
      </w:r>
    </w:p>
    <w:p w:rsidR="008964FE" w:rsidRPr="00FE0648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E0648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64FE" w:rsidRPr="00FE0648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216FA" w:rsidRPr="00FE0648" w:rsidRDefault="007216FA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64FE" w:rsidRPr="00FE0648" w:rsidRDefault="001D374C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648">
        <w:rPr>
          <w:rFonts w:ascii="Times New Roman" w:hAnsi="Times New Roman" w:cs="Times New Roman"/>
          <w:sz w:val="28"/>
          <w:szCs w:val="28"/>
          <w:lang w:val="uk-UA"/>
        </w:rPr>
        <w:t>26.03.</w:t>
      </w:r>
      <w:r w:rsidR="009E2FB6" w:rsidRPr="00FE0648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964FE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2397B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FE064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964FE" w:rsidRPr="00FE06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69B0" w:rsidRPr="00FE06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="003F34A7" w:rsidRPr="00FE06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7216FA" w:rsidRPr="00FE0648" w:rsidRDefault="007216FA" w:rsidP="00BE69B0">
      <w:pPr>
        <w:pStyle w:val="a4"/>
        <w:tabs>
          <w:tab w:val="left" w:pos="12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78B" w:rsidRPr="00FE0648" w:rsidRDefault="008964FE" w:rsidP="00BE69B0">
      <w:pPr>
        <w:pStyle w:val="a4"/>
        <w:tabs>
          <w:tab w:val="left" w:pos="12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Про</w:t>
      </w:r>
      <w:r w:rsidR="00707ED3" w:rsidRPr="00FE0648"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="00BE69B0" w:rsidRPr="00FE0648">
        <w:rPr>
          <w:rFonts w:ascii="Times New Roman" w:hAnsi="Times New Roman"/>
          <w:sz w:val="28"/>
          <w:szCs w:val="28"/>
          <w:lang w:val="uk-UA"/>
        </w:rPr>
        <w:t xml:space="preserve">Правил доступу </w:t>
      </w:r>
    </w:p>
    <w:p w:rsidR="003F478B" w:rsidRPr="00FE0648" w:rsidRDefault="00BE69B0" w:rsidP="003F478B">
      <w:pPr>
        <w:pStyle w:val="a4"/>
        <w:tabs>
          <w:tab w:val="left" w:pos="12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та перебування сторонніх осіб </w:t>
      </w:r>
      <w:r w:rsidR="003F478B" w:rsidRPr="00FE0648">
        <w:rPr>
          <w:rFonts w:ascii="Times New Roman" w:hAnsi="Times New Roman"/>
          <w:sz w:val="28"/>
          <w:szCs w:val="28"/>
          <w:lang w:val="uk-UA"/>
        </w:rPr>
        <w:t>на території</w:t>
      </w:r>
    </w:p>
    <w:p w:rsidR="003F478B" w:rsidRPr="00FE0648" w:rsidRDefault="00BE69B0" w:rsidP="00BE69B0">
      <w:pPr>
        <w:pStyle w:val="a4"/>
        <w:tabs>
          <w:tab w:val="left" w:pos="12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та у приміщеннях спеціальної школи </w:t>
      </w:r>
    </w:p>
    <w:p w:rsidR="00930F32" w:rsidRPr="00FE0648" w:rsidRDefault="00BE69B0" w:rsidP="00BE69B0">
      <w:pPr>
        <w:pStyle w:val="a4"/>
        <w:tabs>
          <w:tab w:val="left" w:pos="12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в умовах правового режиму воєнного стану</w:t>
      </w:r>
    </w:p>
    <w:p w:rsidR="008964FE" w:rsidRPr="00FE0648" w:rsidRDefault="008964FE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7216FA" w:rsidRPr="00FE0648" w:rsidRDefault="007216FA" w:rsidP="00BE69B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69B0" w:rsidRPr="00FE0648" w:rsidRDefault="00BE69B0" w:rsidP="00BE69B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Відповідно  до </w:t>
      </w:r>
      <w:r w:rsidRPr="00FE0648">
        <w:rPr>
          <w:rFonts w:ascii="Times New Roman" w:hAnsi="Times New Roman" w:cs="Times New Roman"/>
          <w:sz w:val="28"/>
          <w:szCs w:val="28"/>
          <w:lang w:val="uk-UA"/>
        </w:rPr>
        <w:t>п. 1 ст. 53,</w:t>
      </w:r>
      <w:r w:rsidR="0061149C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 w:cs="Times New Roman"/>
          <w:sz w:val="28"/>
          <w:szCs w:val="28"/>
          <w:lang w:val="uk-UA"/>
        </w:rPr>
        <w:t>ст. 54 Закону України  «Про освіту», п.1 ст. 22,</w:t>
      </w:r>
      <w:r w:rsidR="0061149C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ст. 38 Закону України «Про загальну середню освіту», Постанови Кабінету Міністрів  України від 19.12.2023 №1331 «Деякі питання ведення обліку об’єктів фонду цивільного захисту», «Положення про організацію роботи з охорони праці та безпеки життєдіяльності учасників освітнього процесу в установах і закладах освіти», затвердженим наказом Міністерства освіти і науки України від 26.12.2017 № 1669, Постанови Кабінету Міністрів України від 01.11.2024 № 1245 «Про реалізацію експериментального проекту щодо посилення безпеки освітнього середовища в закладах  загальної середньої освіти в умовах правового режиму воєнного стану», Постанови Кабінету Міністрів України від 14.01.2026 № 70 «Про затвердження переліку небезпечних предметів і речовин, з якими особам заборонено перебувати на території та в приміщеннях закладу загальної середньої освіти»</w:t>
      </w:r>
    </w:p>
    <w:p w:rsidR="005D5089" w:rsidRPr="00FE0648" w:rsidRDefault="005D5089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0CB0" w:rsidRPr="00FE0648" w:rsidRDefault="00570CB0" w:rsidP="005D5089">
      <w:pPr>
        <w:tabs>
          <w:tab w:val="left" w:pos="-54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FE0648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НАКАЗУЮ:</w:t>
      </w:r>
    </w:p>
    <w:p w:rsidR="00BE69B0" w:rsidRPr="00FE0648" w:rsidRDefault="00BE69B0" w:rsidP="003F478B">
      <w:pPr>
        <w:pStyle w:val="a4"/>
        <w:tabs>
          <w:tab w:val="left" w:pos="1288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eastAsia="MS Mincho" w:hAnsi="Times New Roman"/>
          <w:sz w:val="28"/>
          <w:szCs w:val="28"/>
          <w:lang w:val="uk-UA" w:eastAsia="x-none"/>
        </w:rPr>
        <w:t xml:space="preserve">1. </w:t>
      </w:r>
      <w:r w:rsidR="00930F32" w:rsidRPr="00FE0648">
        <w:rPr>
          <w:rFonts w:ascii="Times New Roman" w:eastAsia="MS Mincho" w:hAnsi="Times New Roman"/>
          <w:sz w:val="28"/>
          <w:szCs w:val="28"/>
          <w:lang w:val="uk-UA" w:eastAsia="x-none"/>
        </w:rPr>
        <w:t xml:space="preserve">Затвердити </w:t>
      </w:r>
      <w:r w:rsidRPr="00FE0648">
        <w:rPr>
          <w:rFonts w:ascii="Times New Roman" w:hAnsi="Times New Roman"/>
          <w:sz w:val="28"/>
          <w:szCs w:val="28"/>
          <w:lang w:val="uk-UA"/>
        </w:rPr>
        <w:t>Правила доступу та перебування сторонніх осіб на території та у приміщеннях спеціальної школи в умовах правового режиму воєнного стану.</w:t>
      </w:r>
    </w:p>
    <w:p w:rsidR="00BE69B0" w:rsidRPr="00FE0648" w:rsidRDefault="00BE69B0" w:rsidP="003F478B">
      <w:pPr>
        <w:pStyle w:val="a4"/>
        <w:tabs>
          <w:tab w:val="left" w:pos="1288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eastAsia="MS Mincho" w:hAnsi="Times New Roman"/>
          <w:sz w:val="28"/>
          <w:szCs w:val="28"/>
          <w:lang w:val="uk-UA" w:eastAsia="x-none"/>
        </w:rPr>
        <w:t>2. СМІРНОВІЙ Л.О.</w:t>
      </w:r>
      <w:r w:rsidR="00D43546" w:rsidRPr="00FE0648">
        <w:rPr>
          <w:rFonts w:ascii="Times New Roman" w:eastAsia="MS Mincho" w:hAnsi="Times New Roman"/>
          <w:sz w:val="28"/>
          <w:szCs w:val="28"/>
          <w:lang w:val="uk-UA" w:eastAsia="x-none"/>
        </w:rPr>
        <w:t xml:space="preserve">, </w:t>
      </w:r>
      <w:r w:rsidR="00930F32" w:rsidRPr="00FE0648">
        <w:rPr>
          <w:rFonts w:ascii="Times New Roman" w:eastAsia="MS Mincho" w:hAnsi="Times New Roman"/>
          <w:sz w:val="28"/>
          <w:szCs w:val="28"/>
          <w:lang w:val="uk-UA" w:eastAsia="x-none"/>
        </w:rPr>
        <w:t xml:space="preserve">заступнику директора з </w:t>
      </w:r>
      <w:r w:rsidRPr="00FE0648">
        <w:rPr>
          <w:rFonts w:ascii="Times New Roman" w:eastAsia="MS Mincho" w:hAnsi="Times New Roman"/>
          <w:sz w:val="28"/>
          <w:szCs w:val="28"/>
          <w:lang w:val="uk-UA" w:eastAsia="x-none"/>
        </w:rPr>
        <w:t>адміністративно-господарської</w:t>
      </w:r>
      <w:r w:rsidR="003F478B" w:rsidRPr="00FE0648">
        <w:rPr>
          <w:rFonts w:ascii="Times New Roman" w:eastAsia="MS Mincho" w:hAnsi="Times New Roman"/>
          <w:sz w:val="28"/>
          <w:szCs w:val="28"/>
          <w:lang w:val="uk-UA" w:eastAsia="x-none"/>
        </w:rPr>
        <w:t xml:space="preserve"> роботи,</w:t>
      </w:r>
      <w:r w:rsidRPr="00FE0648">
        <w:rPr>
          <w:rFonts w:ascii="Times New Roman" w:eastAsia="MS Mincho" w:hAnsi="Times New Roman"/>
          <w:sz w:val="28"/>
          <w:szCs w:val="28"/>
          <w:lang w:val="uk-UA" w:eastAsia="x-none"/>
        </w:rPr>
        <w:t xml:space="preserve"> довести зміст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Правил доступу та перебування сторонніх осіб на території та у приміщеннях спеціальної школи в умовах правового режиму </w:t>
      </w:r>
      <w:r w:rsidRPr="00FE0648">
        <w:rPr>
          <w:rFonts w:ascii="Times New Roman" w:hAnsi="Times New Roman"/>
          <w:sz w:val="28"/>
          <w:szCs w:val="28"/>
          <w:lang w:val="uk-UA"/>
        </w:rPr>
        <w:lastRenderedPageBreak/>
        <w:t>воєнного стану</w:t>
      </w:r>
      <w:r w:rsidR="00D921DC">
        <w:rPr>
          <w:rFonts w:ascii="Times New Roman" w:hAnsi="Times New Roman"/>
          <w:sz w:val="28"/>
          <w:szCs w:val="28"/>
          <w:lang w:val="uk-UA"/>
        </w:rPr>
        <w:t xml:space="preserve"> та розмістити їх на інформаційних стендах у спальному та навчальному корпусах. </w:t>
      </w:r>
    </w:p>
    <w:p w:rsidR="00BE69B0" w:rsidRPr="00FE0648" w:rsidRDefault="00BE69B0" w:rsidP="003F478B">
      <w:pPr>
        <w:pStyle w:val="a3"/>
        <w:tabs>
          <w:tab w:val="left" w:pos="-540"/>
        </w:tabs>
        <w:spacing w:after="0" w:line="360" w:lineRule="auto"/>
        <w:ind w:left="0"/>
        <w:jc w:val="right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FE0648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До 27.03.2026</w:t>
      </w:r>
    </w:p>
    <w:p w:rsidR="003F478B" w:rsidRPr="00FE0648" w:rsidRDefault="003F478B" w:rsidP="003F478B">
      <w:pPr>
        <w:pStyle w:val="a4"/>
        <w:tabs>
          <w:tab w:val="left" w:pos="1288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3. БЕЗКРОВНІЙ Д.Д., заступнику директора з виховної роботи, </w:t>
      </w:r>
      <w:r w:rsidR="00D921DC">
        <w:rPr>
          <w:rFonts w:ascii="Times New Roman" w:hAnsi="Times New Roman"/>
          <w:sz w:val="28"/>
          <w:szCs w:val="28"/>
          <w:lang w:val="uk-UA"/>
        </w:rPr>
        <w:t>розмістити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 w:rsidR="00D921DC">
        <w:rPr>
          <w:rFonts w:ascii="Times New Roman" w:hAnsi="Times New Roman"/>
          <w:sz w:val="28"/>
          <w:szCs w:val="28"/>
          <w:lang w:val="uk-UA"/>
        </w:rPr>
        <w:t>а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доступу та перебування сторонніх осіб на території та у приміщеннях спеціальної школи в умовах правового режиму воєнного стану на офіційному сайті спеціальної школи.</w:t>
      </w:r>
    </w:p>
    <w:p w:rsidR="0082721D" w:rsidRPr="00FE0648" w:rsidRDefault="003F478B" w:rsidP="003F478B">
      <w:pPr>
        <w:pStyle w:val="a3"/>
        <w:tabs>
          <w:tab w:val="left" w:pos="-540"/>
        </w:tabs>
        <w:spacing w:after="0" w:line="360" w:lineRule="auto"/>
        <w:ind w:left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82721D" w:rsidRPr="00FE0648"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70CB0" w:rsidRPr="00FE0648" w:rsidRDefault="00570CB0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9E2FB6" w:rsidRPr="00FE0648" w:rsidRDefault="009E2FB6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Pr="00FE0648" w:rsidRDefault="008964FE" w:rsidP="000813A5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</w:t>
      </w:r>
      <w:r w:rsidR="00950317"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спеціальної школи</w:t>
      </w:r>
      <w:r w:rsidR="00950317"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950317"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950317"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215B0B"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 w:rsidR="003C051C"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Тетяна АЛЬОШИЧЕВА</w:t>
      </w:r>
    </w:p>
    <w:p w:rsidR="008964FE" w:rsidRPr="00FE0648" w:rsidRDefault="008964FE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Pr="00FE0648" w:rsidRDefault="008964FE" w:rsidP="00106F7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bookmarkStart w:id="0" w:name="_GoBack"/>
      <w:bookmarkEnd w:id="0"/>
      <w:r w:rsidRPr="00FE064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69"/>
        <w:gridCol w:w="958"/>
        <w:gridCol w:w="2288"/>
        <w:gridCol w:w="991"/>
        <w:gridCol w:w="2125"/>
        <w:gridCol w:w="1116"/>
      </w:tblGrid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 xml:space="preserve">Бабак В.П.  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 xml:space="preserve">Крючков С.В.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Пасічник С.С.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Безкровна Д.Д.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Кузнєцова В.О.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Пітя О.С.            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Бирченко Н.П.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Кулік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 І.М.       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Прошутя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О.В.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Білик Л.І.   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Кушніренко О.В.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Ріпа А.В.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Бірченко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 К.І.</w:t>
            </w: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ab/>
              <w:t xml:space="preserve">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Легка О.В.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Савченко С.І.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Бондаренко Т.О.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Лепшеєва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en-US" w:eastAsia="uk-UA"/>
              </w:rPr>
              <w:t xml:space="preserve"> </w:t>
            </w: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В.В.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Самойлюк В.П.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 xml:space="preserve">Будник Н.О.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Лещенко Л.М.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Сітдикова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А.С.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Воробйова Н.В.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 xml:space="preserve">Литвин Г.О.  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Смірнова Л.О.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Гладун В.Г.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Лутай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О.М.   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Соколова І.В.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Гридчина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 В.В.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Ляшенко С.В.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Ставна С.М.   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Губіна Н.В. 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Максімкін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І.М.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Сусла Т.В.      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Гуманіцька Т.В.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Мамонова І.Д.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Токарєва О.    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rPr>
          <w:trHeight w:val="70"/>
        </w:trPr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Дармосюк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 В.Л.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Масловський М.Д.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 xml:space="preserve">Усік В.Г.        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Дмитрієва Н.В.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Масюк Б.Р.   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Фелоненко Н.О.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Здолбнікова О.А.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Міненко А.В.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Харченко Т.Д.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Калюга М.В.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Михайлова І.В.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Хаустова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 Т.Д.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Кайнаш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С.М.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Можевітін В.Ю.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Чигринова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М.О.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Ківшар Р.М.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Молчанова Л.Ю.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 xml:space="preserve">Шавріна В.Є.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Кіндякова Я.К.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Нестеренко Н.М.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Шевцова</w:t>
            </w:r>
            <w:proofErr w:type="spellEnd"/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 А.Л.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Кіпоть Л.І.       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lang w:val="uk-UA"/>
              </w:rPr>
              <w:t>Олексієнко О.С.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Шереверенко К.В.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Кот Н.О.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Орлова Н.М. 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Шкурко Л.А.           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Кравцова  О.В.        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Павлюкова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А.В.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Шлейкова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А.Г.</w:t>
            </w: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72651D" w:rsidRPr="0072651D" w:rsidTr="0072651D">
        <w:tc>
          <w:tcPr>
            <w:tcW w:w="2269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proofErr w:type="spellStart"/>
            <w:r w:rsidRPr="0072651D">
              <w:rPr>
                <w:rFonts w:ascii="Times New Roman" w:hAnsi="Times New Roman"/>
                <w:lang w:val="uk-UA"/>
              </w:rPr>
              <w:t>Криворебенко</w:t>
            </w:r>
            <w:proofErr w:type="spellEnd"/>
            <w:r w:rsidRPr="0072651D">
              <w:rPr>
                <w:rFonts w:ascii="Times New Roman" w:hAnsi="Times New Roman"/>
                <w:lang w:val="uk-UA"/>
              </w:rPr>
              <w:t xml:space="preserve"> В.М.     </w:t>
            </w:r>
          </w:p>
        </w:tc>
        <w:tc>
          <w:tcPr>
            <w:tcW w:w="95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 xml:space="preserve">Паніна Г.С.                  </w:t>
            </w:r>
          </w:p>
        </w:tc>
        <w:tc>
          <w:tcPr>
            <w:tcW w:w="991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72651D">
              <w:rPr>
                <w:rFonts w:ascii="Times New Roman" w:hAnsi="Times New Roman"/>
                <w:color w:val="000000"/>
                <w:lang w:val="uk-UA"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6" w:type="dxa"/>
            <w:shd w:val="clear" w:color="auto" w:fill="auto"/>
          </w:tcPr>
          <w:p w:rsidR="0072651D" w:rsidRPr="0072651D" w:rsidRDefault="0072651D" w:rsidP="0072651D">
            <w:pPr>
              <w:pStyle w:val="a4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</w:tbl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7216FA">
      <w:pPr>
        <w:pStyle w:val="a7"/>
        <w:jc w:val="left"/>
      </w:pPr>
      <w:r w:rsidRPr="00FE0648">
        <w:rPr>
          <w:bCs/>
          <w:color w:val="FF0000"/>
          <w:szCs w:val="28"/>
        </w:rPr>
        <w:t xml:space="preserve">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3"/>
        <w:gridCol w:w="4782"/>
      </w:tblGrid>
      <w:tr w:rsidR="007216FA" w:rsidRPr="00FE0648" w:rsidTr="007216FA">
        <w:trPr>
          <w:trHeight w:val="1095"/>
        </w:trPr>
        <w:tc>
          <w:tcPr>
            <w:tcW w:w="5068" w:type="dxa"/>
          </w:tcPr>
          <w:p w:rsidR="007216FA" w:rsidRPr="00FE0648" w:rsidRDefault="007216FA" w:rsidP="007216FA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7216FA" w:rsidRPr="00FE0648" w:rsidRDefault="007216FA" w:rsidP="007216FA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0648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7216FA" w:rsidRPr="00FE0648" w:rsidRDefault="007216FA" w:rsidP="007216FA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0648">
              <w:rPr>
                <w:rFonts w:ascii="Times New Roman" w:hAnsi="Times New Roman"/>
                <w:sz w:val="28"/>
                <w:szCs w:val="28"/>
                <w:lang w:val="uk-UA"/>
              </w:rPr>
              <w:t>наказ КЗ «ХСШ № 6» ХОР</w:t>
            </w:r>
          </w:p>
          <w:p w:rsidR="007216FA" w:rsidRPr="00FE0648" w:rsidRDefault="007216FA" w:rsidP="007216FA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0648">
              <w:rPr>
                <w:rFonts w:ascii="Times New Roman" w:hAnsi="Times New Roman"/>
                <w:sz w:val="28"/>
                <w:szCs w:val="28"/>
                <w:lang w:val="uk-UA"/>
              </w:rPr>
              <w:t>від  26.03.2023 № 23</w:t>
            </w:r>
          </w:p>
          <w:p w:rsidR="007216FA" w:rsidRPr="00FE0648" w:rsidRDefault="007216FA" w:rsidP="007216FA">
            <w:pPr>
              <w:pStyle w:val="a4"/>
              <w:rPr>
                <w:rFonts w:ascii="Times New Roman" w:hAnsi="Times New Roman"/>
                <w:b/>
                <w:kern w:val="16"/>
                <w:sz w:val="28"/>
                <w:szCs w:val="28"/>
                <w:lang w:val="uk-UA"/>
              </w:rPr>
            </w:pPr>
          </w:p>
        </w:tc>
      </w:tr>
    </w:tbl>
    <w:p w:rsidR="007216FA" w:rsidRPr="00FE0648" w:rsidRDefault="007216FA" w:rsidP="007216FA">
      <w:pPr>
        <w:rPr>
          <w:b/>
          <w:bCs/>
          <w:color w:val="FF0000"/>
          <w:sz w:val="28"/>
          <w:szCs w:val="28"/>
          <w:lang w:val="uk-UA"/>
        </w:rPr>
      </w:pPr>
    </w:p>
    <w:p w:rsidR="007216FA" w:rsidRPr="00FE0648" w:rsidRDefault="007216FA" w:rsidP="007216FA">
      <w:pPr>
        <w:ind w:left="360"/>
        <w:rPr>
          <w:b/>
          <w:bCs/>
          <w:color w:val="FF0000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Правила доступу та перебування сторонніх осіб</w:t>
      </w:r>
    </w:p>
    <w:p w:rsidR="007216FA" w:rsidRPr="00FE0648" w:rsidRDefault="007216FA" w:rsidP="007216F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на території та у приміщеннях спеціальної школи</w:t>
      </w:r>
    </w:p>
    <w:p w:rsidR="007216FA" w:rsidRPr="00FE0648" w:rsidRDefault="007216FA" w:rsidP="007216F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в умовах правового режиму воєнного стану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7216FA" w:rsidRPr="00FE0648" w:rsidRDefault="007216FA" w:rsidP="0028055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61149C" w:rsidRPr="00FE0648" w:rsidRDefault="00867C16" w:rsidP="002805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1.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216FA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Правила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доступу та </w:t>
      </w:r>
      <w:r w:rsidR="007216FA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 сторонніх осіб на території та у приміщеннях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="007216FA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в умовах правового режиму воєнного стану</w:t>
      </w:r>
      <w:r w:rsidR="00D921DC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Правила)</w:t>
      </w:r>
      <w:r w:rsidR="007216FA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розроблені відповідно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61149C" w:rsidRPr="00FE0648">
        <w:rPr>
          <w:rFonts w:ascii="Times New Roman" w:hAnsi="Times New Roman" w:cs="Times New Roman"/>
          <w:sz w:val="28"/>
          <w:szCs w:val="28"/>
          <w:lang w:val="uk-UA"/>
        </w:rPr>
        <w:t xml:space="preserve">п. 1 ст. 53, ст. 54 Закону України  «Про освіту», п.1 ст. 22, ст. 38 Закону України «Про загальну середню освіту», Постанови Кабінету Міністрів  України від 19.12.2023 №1331 «Деякі питання ведення обліку об’єктів фонду цивільного захисту», «Положення про організацію роботи з охорони праці та безпеки життєдіяльності учасників освітнього процесу в установах і закладах освіти», затвердженим наказом Міністерства освіти і науки України від 26.12.2017 № 1669, Постанови Кабінету Міністрів України від 01.11.2024 № 1245 «Про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стану», Постанови Кабінету Міністрів України від 14.01.2026 № 70 «Про затвердження переліку небезпечних предметів і речовин, з якими особам </w:t>
      </w:r>
      <w:r w:rsidR="0061149C" w:rsidRPr="00FE064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заборонено перебувати на території та в приміщеннях закладу загальної середньої освіти».</w:t>
      </w:r>
    </w:p>
    <w:p w:rsidR="007216FA" w:rsidRPr="00FE0648" w:rsidRDefault="00867C16" w:rsidP="0028055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1.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Правила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у спеціальній школі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під час воєнного стану спрямовані на гарантування безпеки , включаючи обов’язковий доступ до укриттів, суворий пропускний режим, обмеження відвідування сторонніми особами та чітке дотримання алгоритмів дій під час повітряних </w:t>
      </w:r>
      <w:proofErr w:type="spellStart"/>
      <w:r w:rsidR="007216FA" w:rsidRPr="00FE0648">
        <w:rPr>
          <w:rFonts w:ascii="Times New Roman" w:hAnsi="Times New Roman"/>
          <w:sz w:val="28"/>
          <w:szCs w:val="28"/>
          <w:lang w:val="uk-UA"/>
        </w:rPr>
        <w:t>тривог</w:t>
      </w:r>
      <w:proofErr w:type="spellEnd"/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16FA" w:rsidRPr="00FE0648" w:rsidRDefault="00867C16" w:rsidP="0028055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1.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Охорона приміщень Комунального закладу «Харківська спеціальна школа № 6» Харківської обласної ради  забезпечується чергуванням шкільних сторожів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у нічний період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обслуговуючим персоналом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у денний період, 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згідно графіку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867C16" w:rsidP="0028055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1.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Виконання вимог, що визначаються даними Правилами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,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є обов’язковими  для виконання як для всіх учасників освітнього процесу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,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так і для внутрішньо-переміщених осіб, які тимчасово проживають у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 спеціальній школі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,  всіх юридичних та фізичних осіб, що виконують свою діяльність чи знаходяться з інших причин на території та у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приміщенні закладу освіти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16FA" w:rsidRPr="00FE0648" w:rsidRDefault="00867C16" w:rsidP="0028055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1.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Правила розміщені  </w:t>
      </w:r>
      <w:r w:rsidR="00A95AEA">
        <w:rPr>
          <w:rFonts w:ascii="Times New Roman" w:hAnsi="Times New Roman"/>
          <w:sz w:val="28"/>
          <w:szCs w:val="28"/>
          <w:lang w:val="uk-UA"/>
        </w:rPr>
        <w:t>у вестибюлях  спального і навчального</w:t>
      </w:r>
      <w:r w:rsidR="00D921DC">
        <w:rPr>
          <w:rFonts w:ascii="Times New Roman" w:hAnsi="Times New Roman"/>
          <w:sz w:val="28"/>
          <w:szCs w:val="28"/>
          <w:lang w:val="uk-UA"/>
        </w:rPr>
        <w:t xml:space="preserve"> корпусах на інформаційних стендах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49C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867C16" w:rsidP="0028055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1.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Правила </w:t>
      </w:r>
      <w:r w:rsidR="00D921DC">
        <w:rPr>
          <w:rFonts w:ascii="Times New Roman" w:hAnsi="Times New Roman"/>
          <w:sz w:val="28"/>
          <w:szCs w:val="28"/>
          <w:lang w:val="uk-UA"/>
        </w:rPr>
        <w:t>є обов’язковими до виконання у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сім</w:t>
      </w:r>
      <w:r w:rsidR="00D921DC">
        <w:rPr>
          <w:rFonts w:ascii="Times New Roman" w:hAnsi="Times New Roman"/>
          <w:sz w:val="28"/>
          <w:szCs w:val="28"/>
          <w:lang w:val="uk-UA"/>
        </w:rPr>
        <w:t>а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учасникам</w:t>
      </w:r>
      <w:r w:rsidR="00D921DC">
        <w:rPr>
          <w:rFonts w:ascii="Times New Roman" w:hAnsi="Times New Roman"/>
          <w:sz w:val="28"/>
          <w:szCs w:val="28"/>
          <w:lang w:val="uk-UA"/>
        </w:rPr>
        <w:t>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освітнього процесу,  </w:t>
      </w:r>
      <w:r w:rsidR="00A95AEA">
        <w:rPr>
          <w:rFonts w:ascii="Times New Roman" w:hAnsi="Times New Roman"/>
          <w:sz w:val="28"/>
          <w:szCs w:val="28"/>
          <w:lang w:val="uk-UA"/>
        </w:rPr>
        <w:t xml:space="preserve">внутрішньо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переміщеним</w:t>
      </w:r>
      <w:r w:rsidR="00D921DC">
        <w:rPr>
          <w:rFonts w:ascii="Times New Roman" w:hAnsi="Times New Roman"/>
          <w:sz w:val="28"/>
          <w:szCs w:val="28"/>
          <w:lang w:val="uk-UA"/>
        </w:rPr>
        <w:t>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особам</w:t>
      </w:r>
      <w:r w:rsidR="00A95AEA">
        <w:rPr>
          <w:rFonts w:ascii="Times New Roman" w:hAnsi="Times New Roman"/>
          <w:sz w:val="28"/>
          <w:szCs w:val="28"/>
          <w:lang w:val="uk-UA"/>
        </w:rPr>
        <w:t>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, які тимчасово проживають у 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>спеціальній школі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921DC">
        <w:rPr>
          <w:rFonts w:ascii="Times New Roman" w:hAnsi="Times New Roman"/>
          <w:sz w:val="28"/>
          <w:szCs w:val="28"/>
          <w:lang w:val="uk-UA"/>
        </w:rPr>
        <w:t>у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сім</w:t>
      </w:r>
      <w:r w:rsidR="00D921DC">
        <w:rPr>
          <w:rFonts w:ascii="Times New Roman" w:hAnsi="Times New Roman"/>
          <w:sz w:val="28"/>
          <w:szCs w:val="28"/>
          <w:lang w:val="uk-UA"/>
        </w:rPr>
        <w:t>а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юридичним</w:t>
      </w:r>
      <w:r w:rsidR="00D921DC">
        <w:rPr>
          <w:rFonts w:ascii="Times New Roman" w:hAnsi="Times New Roman"/>
          <w:sz w:val="28"/>
          <w:szCs w:val="28"/>
          <w:lang w:val="uk-UA"/>
        </w:rPr>
        <w:t>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та фізичним</w:t>
      </w:r>
      <w:r w:rsidR="00D921DC">
        <w:rPr>
          <w:rFonts w:ascii="Times New Roman" w:hAnsi="Times New Roman"/>
          <w:sz w:val="28"/>
          <w:szCs w:val="28"/>
          <w:lang w:val="uk-UA"/>
        </w:rPr>
        <w:t>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особам</w:t>
      </w:r>
      <w:r w:rsidR="00D921DC">
        <w:rPr>
          <w:rFonts w:ascii="Times New Roman" w:hAnsi="Times New Roman"/>
          <w:sz w:val="28"/>
          <w:szCs w:val="28"/>
          <w:lang w:val="uk-UA"/>
        </w:rPr>
        <w:t>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, що виконують свою діяльність чи знаходяться з інших при</w:t>
      </w:r>
      <w:r w:rsidR="00D921DC">
        <w:rPr>
          <w:rFonts w:ascii="Times New Roman" w:hAnsi="Times New Roman"/>
          <w:sz w:val="28"/>
          <w:szCs w:val="28"/>
          <w:lang w:val="uk-UA"/>
        </w:rPr>
        <w:t>чин на території та у приміщеннях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28055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ІІ. ПР</w:t>
      </w:r>
      <w:r w:rsidR="00867C16" w:rsidRPr="00FE0648">
        <w:rPr>
          <w:rFonts w:ascii="Times New Roman" w:hAnsi="Times New Roman"/>
          <w:b/>
          <w:sz w:val="28"/>
          <w:szCs w:val="28"/>
          <w:lang w:val="uk-UA"/>
        </w:rPr>
        <w:t xml:space="preserve">ОПУСКНИЙ РЕЖИМ ДЛЯ ПРАЦІВНИКІВ </w:t>
      </w:r>
      <w:r w:rsidR="0028055A" w:rsidRPr="00FE0648">
        <w:rPr>
          <w:rFonts w:ascii="Times New Roman" w:hAnsi="Times New Roman"/>
          <w:b/>
          <w:sz w:val="28"/>
          <w:szCs w:val="28"/>
          <w:lang w:val="uk-UA"/>
        </w:rPr>
        <w:t xml:space="preserve">СПЕЦІАЛЬНОЇ ШКОЛИ ТА </w:t>
      </w:r>
      <w:r w:rsidRPr="00FE0648">
        <w:rPr>
          <w:rFonts w:ascii="Times New Roman" w:hAnsi="Times New Roman"/>
          <w:b/>
          <w:sz w:val="28"/>
          <w:szCs w:val="28"/>
          <w:lang w:val="uk-UA"/>
        </w:rPr>
        <w:t>ПОСАДОВИХ ОСІБ</w:t>
      </w:r>
    </w:p>
    <w:p w:rsidR="0028055A" w:rsidRPr="00FE0648" w:rsidRDefault="0028055A" w:rsidP="0028055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16FA" w:rsidRPr="00FE0648" w:rsidRDefault="007216FA" w:rsidP="00867C16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>Керівництво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та інші працівники 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спеціальної школи </w:t>
      </w:r>
      <w:r w:rsidR="00D921DC">
        <w:rPr>
          <w:rFonts w:ascii="Times New Roman" w:hAnsi="Times New Roman"/>
          <w:sz w:val="28"/>
          <w:szCs w:val="28"/>
          <w:lang w:val="uk-UA"/>
        </w:rPr>
        <w:t>знаходяться у приміщеннях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закладу 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відповідно до Правил внутрішнього трудового 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>роз</w:t>
      </w:r>
      <w:r w:rsidRPr="00FE0648">
        <w:rPr>
          <w:rFonts w:ascii="Times New Roman" w:hAnsi="Times New Roman"/>
          <w:sz w:val="28"/>
          <w:szCs w:val="28"/>
          <w:lang w:val="uk-UA"/>
        </w:rPr>
        <w:t>порядку, наказів директора</w:t>
      </w:r>
      <w:r w:rsidR="00D921DC">
        <w:rPr>
          <w:rFonts w:ascii="Times New Roman" w:hAnsi="Times New Roman"/>
          <w:sz w:val="28"/>
          <w:szCs w:val="28"/>
          <w:lang w:val="uk-UA"/>
        </w:rPr>
        <w:t>,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1DC">
        <w:rPr>
          <w:rFonts w:ascii="Times New Roman" w:hAnsi="Times New Roman"/>
          <w:sz w:val="28"/>
          <w:szCs w:val="28"/>
          <w:lang w:val="uk-UA"/>
        </w:rPr>
        <w:t>у відповідності графіків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роботи.</w:t>
      </w:r>
    </w:p>
    <w:p w:rsidR="007216FA" w:rsidRPr="00FE0648" w:rsidRDefault="007216FA" w:rsidP="00867C16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2.2. Особи, які відвідують</w:t>
      </w:r>
      <w:r w:rsidR="0028055A" w:rsidRPr="00FE0648">
        <w:rPr>
          <w:rFonts w:ascii="Times New Roman" w:hAnsi="Times New Roman"/>
          <w:sz w:val="28"/>
          <w:szCs w:val="28"/>
          <w:lang w:val="uk-UA"/>
        </w:rPr>
        <w:t xml:space="preserve"> спеціальну школу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за службовою  необхідністю, пропускаються  при пред’явленні документа держав</w:t>
      </w:r>
      <w:r w:rsidR="00D921DC">
        <w:rPr>
          <w:rFonts w:ascii="Times New Roman" w:hAnsi="Times New Roman"/>
          <w:sz w:val="28"/>
          <w:szCs w:val="28"/>
          <w:lang w:val="uk-UA"/>
        </w:rPr>
        <w:t>ного зразка, що посвідчує особу</w:t>
      </w:r>
      <w:r w:rsidRPr="00FE0648">
        <w:rPr>
          <w:rFonts w:ascii="Times New Roman" w:hAnsi="Times New Roman"/>
          <w:sz w:val="28"/>
          <w:szCs w:val="28"/>
          <w:lang w:val="uk-UA"/>
        </w:rPr>
        <w:t>, за погодженням з директором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 xml:space="preserve"> 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867C16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2.3. Стороннім особам  доступ обмежено.</w:t>
      </w:r>
    </w:p>
    <w:p w:rsidR="007216FA" w:rsidRPr="00FE0648" w:rsidRDefault="007216FA" w:rsidP="00867C16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2.4. Посадові особи, які прибули до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 перевіркою, пропускаються після з’ясування підстав проведення перевірки та при пред’явленні документа, що посвідчує особу, супроводжуються до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керівництва</w:t>
      </w:r>
      <w:r w:rsidRPr="00FE0648">
        <w:rPr>
          <w:rFonts w:ascii="Times New Roman" w:hAnsi="Times New Roman"/>
          <w:sz w:val="28"/>
          <w:szCs w:val="28"/>
          <w:lang w:val="uk-UA"/>
        </w:rPr>
        <w:t>, з обов’язковою відповідною реєстрацією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контрольно-</w:t>
      </w:r>
      <w:proofErr w:type="spellStart"/>
      <w:r w:rsidRPr="00FE0648">
        <w:rPr>
          <w:rFonts w:ascii="Times New Roman" w:hAnsi="Times New Roman"/>
          <w:sz w:val="28"/>
          <w:szCs w:val="28"/>
          <w:lang w:val="uk-UA"/>
        </w:rPr>
        <w:t>візитаційній</w:t>
      </w:r>
      <w:proofErr w:type="spellEnd"/>
      <w:r w:rsidRPr="00FE0648">
        <w:rPr>
          <w:rFonts w:ascii="Times New Roman" w:hAnsi="Times New Roman"/>
          <w:sz w:val="28"/>
          <w:szCs w:val="28"/>
          <w:lang w:val="uk-UA"/>
        </w:rPr>
        <w:t xml:space="preserve"> книзі.</w:t>
      </w:r>
    </w:p>
    <w:p w:rsidR="007216FA" w:rsidRPr="00FE0648" w:rsidRDefault="007216FA" w:rsidP="00867C16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2.5. Правила не поширюються на директора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та його заступників у разі необхідності їх перебування у приміщеннях або на території  закладу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1DC">
        <w:rPr>
          <w:rFonts w:ascii="Times New Roman" w:hAnsi="Times New Roman"/>
          <w:sz w:val="28"/>
          <w:szCs w:val="28"/>
          <w:lang w:val="uk-UA"/>
        </w:rPr>
        <w:t>через службову необхідність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867C16" w:rsidRPr="00FE0648" w:rsidRDefault="007216FA" w:rsidP="00867C1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ІІІ. ПРОПУСКНИЙ РЕЖИМ  </w:t>
      </w:r>
    </w:p>
    <w:p w:rsidR="007216FA" w:rsidRPr="00FE0648" w:rsidRDefault="00D921DC" w:rsidP="00867C1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ВНУТРІШНЬО </w:t>
      </w:r>
      <w:r w:rsidR="007216FA" w:rsidRPr="00FE0648">
        <w:rPr>
          <w:rFonts w:ascii="Times New Roman" w:hAnsi="Times New Roman"/>
          <w:b/>
          <w:sz w:val="28"/>
          <w:szCs w:val="28"/>
          <w:lang w:val="uk-UA"/>
        </w:rPr>
        <w:t>ПЕРЕМІЩЕНИХ ОСІБ,</w:t>
      </w:r>
    </w:p>
    <w:p w:rsidR="007216FA" w:rsidRPr="00FE0648" w:rsidRDefault="007216FA" w:rsidP="00867C1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ЯКІ  ТИМЧАСОВО МЕШКАЮТЬ У </w:t>
      </w:r>
      <w:r w:rsidR="00867C16" w:rsidRPr="00FE0648">
        <w:rPr>
          <w:rFonts w:ascii="Times New Roman" w:hAnsi="Times New Roman"/>
          <w:b/>
          <w:sz w:val="28"/>
          <w:szCs w:val="28"/>
          <w:lang w:val="uk-UA"/>
        </w:rPr>
        <w:t>СПЕЦІАЛЬНІЙ ШКОЛІ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867C16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Пропускний режим у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приміщення спеціальної школи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FE0648">
        <w:rPr>
          <w:rFonts w:ascii="Times New Roman" w:hAnsi="Times New Roman"/>
          <w:sz w:val="28"/>
          <w:szCs w:val="28"/>
          <w:lang w:val="uk-UA"/>
        </w:rPr>
        <w:t>відкривання/закривання дверей на початку/ наприкінці робочого дня забезпечує відповідальна особа (черговий технічний працівник у денний період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>або сторож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 xml:space="preserve"> у нічний період</w:t>
      </w:r>
      <w:r w:rsidRPr="00FE0648">
        <w:rPr>
          <w:rFonts w:ascii="Times New Roman" w:hAnsi="Times New Roman"/>
          <w:sz w:val="28"/>
          <w:szCs w:val="28"/>
          <w:lang w:val="uk-UA"/>
        </w:rPr>
        <w:t>).</w:t>
      </w:r>
    </w:p>
    <w:p w:rsidR="007216FA" w:rsidRPr="00FE0648" w:rsidRDefault="007216FA" w:rsidP="00867C16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3.2.</w:t>
      </w:r>
      <w:r w:rsidR="00D921DC">
        <w:rPr>
          <w:rFonts w:ascii="Times New Roman" w:hAnsi="Times New Roman"/>
          <w:sz w:val="28"/>
          <w:szCs w:val="28"/>
          <w:lang w:val="uk-UA"/>
        </w:rPr>
        <w:t xml:space="preserve"> Внутрішньо переміщені особи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проходять у </w:t>
      </w:r>
      <w:r w:rsidR="00D921DC">
        <w:rPr>
          <w:rFonts w:ascii="Times New Roman" w:hAnsi="Times New Roman"/>
          <w:sz w:val="28"/>
          <w:szCs w:val="28"/>
          <w:lang w:val="uk-UA"/>
        </w:rPr>
        <w:t>приміщення 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через центральний вхід спального корпусу  у визначені </w:t>
      </w:r>
      <w:r w:rsidR="00D921DC">
        <w:rPr>
          <w:rFonts w:ascii="Times New Roman" w:hAnsi="Times New Roman"/>
          <w:sz w:val="28"/>
          <w:szCs w:val="28"/>
          <w:lang w:val="uk-UA"/>
        </w:rPr>
        <w:t>години - з 7.00 до 22.00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867C16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3.3. Під час евакуації </w:t>
      </w:r>
      <w:r w:rsidR="00D921DC">
        <w:rPr>
          <w:rFonts w:ascii="Times New Roman" w:hAnsi="Times New Roman"/>
          <w:sz w:val="28"/>
          <w:szCs w:val="28"/>
          <w:lang w:val="uk-UA"/>
        </w:rPr>
        <w:t>внутрішньо переміщені особи</w:t>
      </w:r>
      <w:r w:rsidR="00D921DC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виходять через  запасний вихід спального корпусу. 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7216FA" w:rsidRPr="00FE0648" w:rsidRDefault="007216FA" w:rsidP="007216FA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ІV. ПРОПУСКНИЙ РЕЖИМ ДЛЯ ВІДВІДУВАЧІВ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4.1. Відвідувачам забороняється заходити у приміщення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без дозволу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керівництва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4.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921DC">
        <w:rPr>
          <w:rFonts w:ascii="Times New Roman" w:hAnsi="Times New Roman"/>
          <w:sz w:val="28"/>
          <w:szCs w:val="28"/>
          <w:lang w:val="uk-UA"/>
        </w:rPr>
        <w:t>Внутрішньо переміщені особи,</w:t>
      </w:r>
      <w:r w:rsidR="00D921DC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1DC">
        <w:rPr>
          <w:rFonts w:ascii="Times New Roman" w:hAnsi="Times New Roman"/>
          <w:sz w:val="28"/>
          <w:szCs w:val="28"/>
          <w:lang w:val="uk-UA"/>
        </w:rPr>
        <w:t xml:space="preserve">що проживають на території спеціальної школи, </w:t>
      </w:r>
      <w:r w:rsidRPr="00FE0648">
        <w:rPr>
          <w:rFonts w:ascii="Times New Roman" w:hAnsi="Times New Roman"/>
          <w:sz w:val="28"/>
          <w:szCs w:val="28"/>
          <w:lang w:val="uk-UA"/>
        </w:rPr>
        <w:t>мають право зустрічатися з відвідувачами</w:t>
      </w:r>
      <w:r w:rsidR="00D921DC">
        <w:rPr>
          <w:rFonts w:ascii="Times New Roman" w:hAnsi="Times New Roman"/>
          <w:sz w:val="28"/>
          <w:szCs w:val="28"/>
          <w:lang w:val="uk-UA"/>
        </w:rPr>
        <w:t xml:space="preserve"> за межами закладу освіти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4.3. Відвідувачам забороняється проносити на територію </w:t>
      </w:r>
      <w:r w:rsidR="00867C16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великогабаритні речі, алкоголь, наркотичні,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>вибухонебезпечні, отруйні речовини і рідини, заборонені для зберігання та перенесення без спеціального дозволу предметі, зброю  та боєприпаси, тощо. (Постанова КМУ від 14.01.2026 №70).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4.4.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У випадку виникнення конфліктних ситуацій, пов’язаних з допуском відвідувачів до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приміщень 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, черговий діє відповідно до вказівок директора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спеціальної школи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або заступника директора.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4.5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дозволяється знаходитися лише персоналу, внутрішньо-переміщеним особам, які тимчасово проживають у приміщеннях закладу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FE0648">
        <w:rPr>
          <w:rFonts w:ascii="Times New Roman" w:hAnsi="Times New Roman"/>
          <w:sz w:val="28"/>
          <w:szCs w:val="28"/>
          <w:lang w:val="uk-UA"/>
        </w:rPr>
        <w:t>, та населенню, яке потребує укриття під час тривоги 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4.6. Знаходження сторонніх осіб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на території та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приміщеннях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ЗАБОРОНЕНО.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7216FA" w:rsidRPr="00FE0648" w:rsidRDefault="007216FA" w:rsidP="00F31F8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V.</w:t>
      </w:r>
      <w:r w:rsidR="00F31F88" w:rsidRPr="00FE06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b/>
          <w:sz w:val="28"/>
          <w:szCs w:val="28"/>
          <w:lang w:val="uk-UA"/>
        </w:rPr>
        <w:t>ПРОПУСКНИЙ РЕЖИМ ДЛЯ АВТОТРАНСПОРТУ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5.1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Порядок в’їзду/виїзду автотранспорту на територію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встановлюється дозволом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керівництва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(це – </w:t>
      </w:r>
      <w:r w:rsidRPr="00FE0648">
        <w:rPr>
          <w:rFonts w:ascii="Times New Roman" w:hAnsi="Times New Roman"/>
          <w:sz w:val="28"/>
          <w:szCs w:val="28"/>
          <w:lang w:val="uk-UA"/>
        </w:rPr>
        <w:t>автотранспорт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 xml:space="preserve"> паліативної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медицини, волонтерських організацій, тощо).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5.2. Допуск без обмежень на територію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 дозволяється автомобільному транспорту екстрених і аварійних служб, швидкій допомозі,</w:t>
      </w:r>
      <w:r w:rsidR="009C5570">
        <w:rPr>
          <w:rFonts w:ascii="Times New Roman" w:hAnsi="Times New Roman"/>
          <w:sz w:val="28"/>
          <w:szCs w:val="28"/>
          <w:lang w:val="uk-UA"/>
        </w:rPr>
        <w:t xml:space="preserve"> пожежній службі</w:t>
      </w:r>
      <w:r w:rsidRPr="00FE0648">
        <w:rPr>
          <w:rFonts w:ascii="Times New Roman" w:hAnsi="Times New Roman"/>
          <w:sz w:val="28"/>
          <w:szCs w:val="28"/>
          <w:lang w:val="uk-UA"/>
        </w:rPr>
        <w:t>, поліції, тощо.</w:t>
      </w:r>
    </w:p>
    <w:p w:rsidR="007216FA" w:rsidRPr="00FE0648" w:rsidRDefault="007216FA" w:rsidP="00F31F8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5.3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.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Паркування автомобільного транспорту </w:t>
      </w:r>
      <w:r w:rsidR="009C5570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без дозволу </w:t>
      </w:r>
      <w:r w:rsidR="00F31F88" w:rsidRPr="00FE0648">
        <w:rPr>
          <w:rFonts w:ascii="Times New Roman" w:hAnsi="Times New Roman"/>
          <w:sz w:val="28"/>
          <w:szCs w:val="28"/>
          <w:lang w:val="uk-UA"/>
        </w:rPr>
        <w:t>керівництва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заборонено.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F31F8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VІ.  ПЕРЕБУВАННЯ В УКРИТТІ </w:t>
      </w:r>
      <w:r w:rsidR="00F31F88" w:rsidRPr="00FE0648">
        <w:rPr>
          <w:rFonts w:ascii="Times New Roman" w:hAnsi="Times New Roman"/>
          <w:b/>
          <w:sz w:val="28"/>
          <w:szCs w:val="28"/>
          <w:lang w:val="uk-UA"/>
        </w:rPr>
        <w:t>СПЕЦІАЛЬНОЇ ШКОЛИ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F31F88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lastRenderedPageBreak/>
        <w:t xml:space="preserve">6.1.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Відповідно до пункту 3-1 «Порядку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створення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, утримання фонду захисних споруд цивільного  захисту», укриття  доступно цілодобово для учасників освітнього процесу, </w:t>
      </w:r>
      <w:r w:rsidR="009C5570">
        <w:rPr>
          <w:rFonts w:ascii="Times New Roman" w:hAnsi="Times New Roman"/>
          <w:sz w:val="28"/>
          <w:szCs w:val="28"/>
          <w:lang w:val="uk-UA"/>
        </w:rPr>
        <w:t xml:space="preserve">внутрішньо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переміщених осіб, які тимчасово мешкають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у спеціальній школі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 xml:space="preserve"> та населення, у разі наявності вільних місць.</w:t>
      </w:r>
    </w:p>
    <w:p w:rsidR="007216FA" w:rsidRPr="00FE0648" w:rsidRDefault="005F49EE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Під час повітряної тривоги всі особи (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включаючи працівників та </w:t>
      </w:r>
      <w:r w:rsidR="009C5570">
        <w:rPr>
          <w:rFonts w:ascii="Times New Roman" w:hAnsi="Times New Roman"/>
          <w:sz w:val="28"/>
          <w:szCs w:val="28"/>
          <w:lang w:val="uk-UA"/>
        </w:rPr>
        <w:t>внутрішньо переміщені особи</w:t>
      </w:r>
      <w:r w:rsidRPr="00FE0648">
        <w:rPr>
          <w:rFonts w:ascii="Times New Roman" w:hAnsi="Times New Roman"/>
          <w:sz w:val="28"/>
          <w:szCs w:val="28"/>
          <w:lang w:val="uk-UA"/>
        </w:rPr>
        <w:t>) зо</w:t>
      </w:r>
      <w:r w:rsidR="007216FA" w:rsidRPr="00FE0648">
        <w:rPr>
          <w:rFonts w:ascii="Times New Roman" w:hAnsi="Times New Roman"/>
          <w:sz w:val="28"/>
          <w:szCs w:val="28"/>
          <w:lang w:val="uk-UA"/>
        </w:rPr>
        <w:t>бов’язані негайно перейти до укриття.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6.3. Заходити до у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 xml:space="preserve">криття спокійно, займати місця </w:t>
      </w:r>
      <w:r w:rsidRPr="00FE0648">
        <w:rPr>
          <w:rFonts w:ascii="Times New Roman" w:hAnsi="Times New Roman"/>
          <w:sz w:val="28"/>
          <w:szCs w:val="28"/>
          <w:lang w:val="uk-UA"/>
        </w:rPr>
        <w:t>згідно з вказівками відповідальних осіб, не панікувати та віддавати перевагу  дітям та людям похилого віку.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6.4. Суворо заборонено вхід громадянам у стані алкогольного або н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аркотичного сп’яніння, а також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брудному одязі.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6.5. Суворо заборонено палити, шуміти, приносити колючі та ріжучі предмети,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>вогненебезпечні і легкозаймисті речовини,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вогнепальну та  холодну зброю,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вживати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алкоголь, наркотичні речовини, приносити великогабаритні речі.  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6.6. Задля безпеки заборонено  торкатися обладнання та інженерних мереж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>(вентиляція , труби) або самовільно вмикати обладнання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 xml:space="preserve"> у спеціальній школі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6.7. Не поширювати неперевірену інформацію, обмежувати використовування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>мобільних пристроїв, щоб не перевантажувати мережу.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 6.8. Дотримуватися соціальної дистанції, використовувати маски та антисептики.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6.9. Дбайливо відноситися до майна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, дотримуватись санітарних  норм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, не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смітити.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6.10. З собою необхідно мати: документи, мінімальний запас їжі, необхідні ліки, засоби зв’язку, гроші, воду, засоби гігієни, теплі речі та ковдру. 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6.11. При виникненні небезпеки в укритті (задимлення, обвал) діяти чітко за вказівками відповідальних осіб.</w:t>
      </w:r>
    </w:p>
    <w:p w:rsidR="007216FA" w:rsidRPr="00FE0648" w:rsidRDefault="007216FA" w:rsidP="005F49E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6.12. </w:t>
      </w:r>
      <w:r w:rsidR="009C5570">
        <w:rPr>
          <w:rFonts w:ascii="Times New Roman" w:hAnsi="Times New Roman"/>
          <w:sz w:val="28"/>
          <w:szCs w:val="28"/>
          <w:lang w:val="uk-UA"/>
        </w:rPr>
        <w:t>Виходити з укриття тільки за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5570">
        <w:rPr>
          <w:rFonts w:ascii="Times New Roman" w:hAnsi="Times New Roman"/>
          <w:sz w:val="28"/>
          <w:szCs w:val="28"/>
          <w:lang w:val="uk-UA"/>
        </w:rPr>
        <w:t>офіційним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5570">
        <w:rPr>
          <w:rFonts w:ascii="Times New Roman" w:hAnsi="Times New Roman"/>
          <w:sz w:val="28"/>
          <w:szCs w:val="28"/>
          <w:lang w:val="uk-UA"/>
        </w:rPr>
        <w:t>сигналом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«Відбій повітряної тривоги» або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за вказівкою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відповідальних осіб. Не поспішати, не створювати натовп.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F49EE" w:rsidRPr="00FE0648" w:rsidRDefault="007216FA" w:rsidP="005F49E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VІІ. ПРАВИЛА ПОВЕДІНКИ ВІДВІДУВАЧІВ</w:t>
      </w:r>
    </w:p>
    <w:p w:rsidR="007216FA" w:rsidRPr="00FE0648" w:rsidRDefault="005F49EE" w:rsidP="005F49E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СПЕЦІАЛЬНОЇ ШКОЛИ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Відвідувачі, що знаходяться на території 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спеціальної школи зо</w:t>
      </w:r>
      <w:r w:rsidRPr="00FE0648">
        <w:rPr>
          <w:rFonts w:ascii="Times New Roman" w:hAnsi="Times New Roman"/>
          <w:sz w:val="28"/>
          <w:szCs w:val="28"/>
          <w:lang w:val="uk-UA"/>
        </w:rPr>
        <w:t>бов’язані: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7.1. Зберігати встановлений порядок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і дотримувати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ся норм поведінки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громадських місцях.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7.2. Не допускати виявлення неповажного ставлення до персоналу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7.3. Виконувати законні вимоги та розпорядження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керівництва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та працівників </w:t>
      </w:r>
      <w:r w:rsidR="005F49EE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7.4. Не створювати перепон належному виконанню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керівництвом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, працівниками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їх службових обов’язків.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lastRenderedPageBreak/>
        <w:t xml:space="preserve">7.5. Бережливо ставитися до майна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, зберігати чистоту, тишу та порядок  на території закладу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7.6. Забороняється відео- та фотозйомка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 на території та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приміщеннях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7.7. Суворо забороняється паління, вживання алкоголю та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наркотичних речовин у приміщеннях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та на території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 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. Інформація про дані правопорушення надається до правоохоронних органів. 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7.8. </w:t>
      </w:r>
      <w:r w:rsidR="009C5570">
        <w:rPr>
          <w:rFonts w:ascii="Times New Roman" w:hAnsi="Times New Roman"/>
          <w:sz w:val="28"/>
          <w:szCs w:val="28"/>
          <w:lang w:val="uk-UA"/>
        </w:rPr>
        <w:t xml:space="preserve">У разі виявлення у внутрішньо </w:t>
      </w:r>
      <w:r w:rsidRPr="00FE0648">
        <w:rPr>
          <w:rFonts w:ascii="Times New Roman" w:hAnsi="Times New Roman"/>
          <w:sz w:val="28"/>
          <w:szCs w:val="28"/>
          <w:lang w:val="uk-UA"/>
        </w:rPr>
        <w:t>переміщених осіб,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 у відвідувачів або у населення</w:t>
      </w:r>
      <w:r w:rsidRPr="00FE0648">
        <w:rPr>
          <w:rFonts w:ascii="Times New Roman" w:hAnsi="Times New Roman"/>
          <w:sz w:val="28"/>
          <w:szCs w:val="28"/>
          <w:lang w:val="uk-UA"/>
        </w:rPr>
        <w:t>, прямуючих до укриття під час тривоги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E0648">
        <w:rPr>
          <w:rFonts w:ascii="Times New Roman" w:hAnsi="Times New Roman"/>
          <w:sz w:val="28"/>
          <w:szCs w:val="28"/>
          <w:lang w:val="uk-UA"/>
        </w:rPr>
        <w:t>заборонених предметів та речовин, визначених Постановою Кабінету Міністрів України від 14.01.2026 № 70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,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необхідно негайно повідомити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керівництво 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або відповідальних осіб для вживання необхідних заходів.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7.9. Забороняється знаходиться на території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спеціальної школи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стані алкогольного або іншого сп’яніння, з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товарами для продажу</w:t>
      </w:r>
      <w:r w:rsidRPr="00FE0648">
        <w:rPr>
          <w:rFonts w:ascii="Times New Roman" w:hAnsi="Times New Roman"/>
          <w:sz w:val="28"/>
          <w:szCs w:val="28"/>
          <w:lang w:val="uk-UA"/>
        </w:rPr>
        <w:t>, великогабаритними речами.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7.10. Заборонено поширювати інформацію про функціонування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>, створювати конфліктні ситуації, порушувати громадський порядок.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7.11. Факти порушень громадського порядку і завдані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спеціальній школі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збитки фіксуються в установленому порядку уповноваженими особами, які здійснюють пропускний режим.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7.12. У випадк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у порушення пропускного режиму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або правил поведінки, робиться зауваження черговим працівником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спеціальної школи </w:t>
      </w:r>
      <w:r w:rsidRPr="00FE0648">
        <w:rPr>
          <w:rFonts w:ascii="Times New Roman" w:hAnsi="Times New Roman"/>
          <w:sz w:val="28"/>
          <w:szCs w:val="28"/>
          <w:lang w:val="uk-UA"/>
        </w:rPr>
        <w:t>або відповідальною особою та може бути відмовлено у пропуску до приміщень закладу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FE0648">
        <w:rPr>
          <w:rFonts w:ascii="Times New Roman" w:hAnsi="Times New Roman"/>
          <w:sz w:val="28"/>
          <w:szCs w:val="28"/>
          <w:lang w:val="uk-UA"/>
        </w:rPr>
        <w:t>.</w:t>
      </w:r>
    </w:p>
    <w:p w:rsidR="007216FA" w:rsidRPr="00FE0648" w:rsidRDefault="007216FA" w:rsidP="00FD58D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7.13. У випадках скоєння протиправних дій черговий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 xml:space="preserve"> по спеціальній школі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або відповідальна особа повідомляє про це правоохоронні органи.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FD58D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>VІІІ. КОНТРОЛЬ ТА  ВІДПОВІДАЛЬНІСТЬ  ЗА ОРГАНІЗАЦІЮ</w:t>
      </w:r>
    </w:p>
    <w:p w:rsidR="007216FA" w:rsidRPr="00FE0648" w:rsidRDefault="007216FA" w:rsidP="00FD58D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ПРОПУСКНОГО РЕЖИМУ </w:t>
      </w:r>
      <w:r w:rsidR="00FD58D8" w:rsidRPr="00FE0648">
        <w:rPr>
          <w:rFonts w:ascii="Times New Roman" w:hAnsi="Times New Roman"/>
          <w:b/>
          <w:sz w:val="28"/>
          <w:szCs w:val="28"/>
          <w:lang w:val="uk-UA"/>
        </w:rPr>
        <w:t>У СПЕЦІАЛЬНІЙ ШКОЛІ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FE064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8.1.</w:t>
      </w:r>
      <w:r w:rsidR="009C55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0648">
        <w:rPr>
          <w:rFonts w:ascii="Times New Roman" w:hAnsi="Times New Roman"/>
          <w:sz w:val="28"/>
          <w:szCs w:val="28"/>
          <w:lang w:val="uk-UA"/>
        </w:rPr>
        <w:t>Заг</w:t>
      </w:r>
      <w:r w:rsidR="00FE0648" w:rsidRPr="00FE0648">
        <w:rPr>
          <w:rFonts w:ascii="Times New Roman" w:hAnsi="Times New Roman"/>
          <w:sz w:val="28"/>
          <w:szCs w:val="28"/>
          <w:lang w:val="uk-UA"/>
        </w:rPr>
        <w:t xml:space="preserve">альний контроль 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та керівництво за організацію пропускного режиму </w:t>
      </w:r>
      <w:r w:rsidR="00FD58D8" w:rsidRPr="00FE0648">
        <w:rPr>
          <w:rFonts w:ascii="Times New Roman" w:hAnsi="Times New Roman"/>
          <w:sz w:val="28"/>
          <w:szCs w:val="28"/>
          <w:lang w:val="uk-UA"/>
        </w:rPr>
        <w:t>у спеціальній школі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та правилами відвідування всіма працівниками та відвідувачами покладається на директора </w:t>
      </w:r>
      <w:r w:rsidR="009C5570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FE064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ІХ. ЗАКЛЮЧНІ ПОЛОЖЕННЯ</w:t>
      </w:r>
    </w:p>
    <w:p w:rsidR="00FE0648" w:rsidRPr="00FE0648" w:rsidRDefault="00FE0648" w:rsidP="007216FA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7216FA" w:rsidRPr="00FE0648" w:rsidRDefault="007216FA" w:rsidP="00FE064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>9.1. Правила можуть змін</w:t>
      </w:r>
      <w:r w:rsidR="00FE0648" w:rsidRPr="00FE0648">
        <w:rPr>
          <w:rFonts w:ascii="Times New Roman" w:hAnsi="Times New Roman"/>
          <w:sz w:val="28"/>
          <w:szCs w:val="28"/>
          <w:lang w:val="uk-UA"/>
        </w:rPr>
        <w:t>юватися відповідно до ситуації у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регіоні та вимог державних органів.</w:t>
      </w:r>
    </w:p>
    <w:p w:rsidR="007216FA" w:rsidRPr="00FE0648" w:rsidRDefault="007216FA" w:rsidP="00FE064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0648">
        <w:rPr>
          <w:rFonts w:ascii="Times New Roman" w:hAnsi="Times New Roman"/>
          <w:sz w:val="28"/>
          <w:szCs w:val="28"/>
          <w:lang w:val="uk-UA"/>
        </w:rPr>
        <w:t xml:space="preserve">9.2. Ці  Правила затверджуються наказом директора </w:t>
      </w:r>
      <w:r w:rsidR="00FE0648" w:rsidRPr="00FE0648">
        <w:rPr>
          <w:rFonts w:ascii="Times New Roman" w:hAnsi="Times New Roman"/>
          <w:sz w:val="28"/>
          <w:szCs w:val="28"/>
          <w:lang w:val="uk-UA"/>
        </w:rPr>
        <w:t>спеціальної школи</w:t>
      </w:r>
      <w:r w:rsidRPr="00FE0648">
        <w:rPr>
          <w:rFonts w:ascii="Times New Roman" w:hAnsi="Times New Roman"/>
          <w:sz w:val="28"/>
          <w:szCs w:val="28"/>
          <w:lang w:val="uk-UA"/>
        </w:rPr>
        <w:t xml:space="preserve"> або особи, яка виконує його обов’язки та набирають чинності з дати підписання. </w:t>
      </w:r>
    </w:p>
    <w:p w:rsidR="007216FA" w:rsidRPr="00FE0648" w:rsidRDefault="007216FA" w:rsidP="00FE0648">
      <w:pPr>
        <w:pStyle w:val="a4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p w:rsidR="007216FA" w:rsidRPr="00FE0648" w:rsidRDefault="007216FA" w:rsidP="007216FA">
      <w:pPr>
        <w:pStyle w:val="a4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p w:rsidR="003F478B" w:rsidRPr="00FE0648" w:rsidRDefault="003F478B" w:rsidP="007216FA">
      <w:pPr>
        <w:pStyle w:val="a4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</w:p>
    <w:sectPr w:rsidR="003F478B" w:rsidRPr="00FE0648" w:rsidSect="007216FA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3E" w:rsidRDefault="00C13C3E" w:rsidP="000813A5">
      <w:pPr>
        <w:spacing w:after="0" w:line="240" w:lineRule="auto"/>
      </w:pPr>
      <w:r>
        <w:separator/>
      </w:r>
    </w:p>
  </w:endnote>
  <w:endnote w:type="continuationSeparator" w:id="0">
    <w:p w:rsidR="00C13C3E" w:rsidRDefault="00C13C3E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3E" w:rsidRDefault="00C13C3E" w:rsidP="000813A5">
      <w:pPr>
        <w:spacing w:after="0" w:line="240" w:lineRule="auto"/>
      </w:pPr>
      <w:r>
        <w:separator/>
      </w:r>
    </w:p>
  </w:footnote>
  <w:footnote w:type="continuationSeparator" w:id="0">
    <w:p w:rsidR="00C13C3E" w:rsidRDefault="00C13C3E" w:rsidP="0008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8B" w:rsidRDefault="003F478B">
    <w:pPr>
      <w:pStyle w:val="ae"/>
      <w:jc w:val="center"/>
    </w:pPr>
  </w:p>
  <w:p w:rsidR="003F478B" w:rsidRDefault="003F47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pt;height:9.7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475080"/>
    <w:multiLevelType w:val="multilevel"/>
    <w:tmpl w:val="B2444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9D783E"/>
    <w:multiLevelType w:val="hybridMultilevel"/>
    <w:tmpl w:val="47D4FA1C"/>
    <w:lvl w:ilvl="0" w:tplc="2618E9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AD5E61"/>
    <w:multiLevelType w:val="multilevel"/>
    <w:tmpl w:val="DB0AA1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10"/>
  </w:num>
  <w:num w:numId="18">
    <w:abstractNumId w:val="6"/>
  </w:num>
  <w:num w:numId="19">
    <w:abstractNumId w:val="1"/>
  </w:num>
  <w:num w:numId="20">
    <w:abstractNumId w:val="5"/>
  </w:num>
  <w:num w:numId="21">
    <w:abstractNumId w:val="1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43ABD"/>
    <w:rsid w:val="00043D84"/>
    <w:rsid w:val="00056BCE"/>
    <w:rsid w:val="000634CE"/>
    <w:rsid w:val="0006794B"/>
    <w:rsid w:val="000813A5"/>
    <w:rsid w:val="000A3303"/>
    <w:rsid w:val="000A6C69"/>
    <w:rsid w:val="000D4110"/>
    <w:rsid w:val="000E4171"/>
    <w:rsid w:val="000F0F33"/>
    <w:rsid w:val="000F48BC"/>
    <w:rsid w:val="0010490B"/>
    <w:rsid w:val="00105F09"/>
    <w:rsid w:val="00106F72"/>
    <w:rsid w:val="00131528"/>
    <w:rsid w:val="00132437"/>
    <w:rsid w:val="00141DE8"/>
    <w:rsid w:val="00162052"/>
    <w:rsid w:val="001A49EE"/>
    <w:rsid w:val="001B2D14"/>
    <w:rsid w:val="001B613A"/>
    <w:rsid w:val="001D31F7"/>
    <w:rsid w:val="001D374C"/>
    <w:rsid w:val="00201EE1"/>
    <w:rsid w:val="00205E59"/>
    <w:rsid w:val="00215B0B"/>
    <w:rsid w:val="00224956"/>
    <w:rsid w:val="0023488F"/>
    <w:rsid w:val="00257294"/>
    <w:rsid w:val="002723BD"/>
    <w:rsid w:val="00274C9E"/>
    <w:rsid w:val="0028055A"/>
    <w:rsid w:val="002A53D1"/>
    <w:rsid w:val="002E28B1"/>
    <w:rsid w:val="002E2974"/>
    <w:rsid w:val="003500A1"/>
    <w:rsid w:val="00356409"/>
    <w:rsid w:val="003C051C"/>
    <w:rsid w:val="003E748D"/>
    <w:rsid w:val="003F34A7"/>
    <w:rsid w:val="003F478B"/>
    <w:rsid w:val="003F5E4E"/>
    <w:rsid w:val="00400CDE"/>
    <w:rsid w:val="00427CA2"/>
    <w:rsid w:val="00440ADE"/>
    <w:rsid w:val="00464B49"/>
    <w:rsid w:val="0046555C"/>
    <w:rsid w:val="00467423"/>
    <w:rsid w:val="00470403"/>
    <w:rsid w:val="00476DDF"/>
    <w:rsid w:val="004937B6"/>
    <w:rsid w:val="00495C76"/>
    <w:rsid w:val="004D5B1C"/>
    <w:rsid w:val="0054131A"/>
    <w:rsid w:val="00554674"/>
    <w:rsid w:val="00570CB0"/>
    <w:rsid w:val="00574FD4"/>
    <w:rsid w:val="00575F9F"/>
    <w:rsid w:val="00584572"/>
    <w:rsid w:val="005D415D"/>
    <w:rsid w:val="005D5089"/>
    <w:rsid w:val="005F49EE"/>
    <w:rsid w:val="0061149C"/>
    <w:rsid w:val="00626A2D"/>
    <w:rsid w:val="00633A1A"/>
    <w:rsid w:val="00667FC9"/>
    <w:rsid w:val="006A4CCD"/>
    <w:rsid w:val="006B7844"/>
    <w:rsid w:val="006C1C5E"/>
    <w:rsid w:val="006E2290"/>
    <w:rsid w:val="00707ED3"/>
    <w:rsid w:val="007216FA"/>
    <w:rsid w:val="0072651D"/>
    <w:rsid w:val="007544B5"/>
    <w:rsid w:val="00756826"/>
    <w:rsid w:val="007A14B9"/>
    <w:rsid w:val="007A62D8"/>
    <w:rsid w:val="007B001F"/>
    <w:rsid w:val="007B1871"/>
    <w:rsid w:val="007B761E"/>
    <w:rsid w:val="007E0D1D"/>
    <w:rsid w:val="007E616D"/>
    <w:rsid w:val="008060A0"/>
    <w:rsid w:val="0082721D"/>
    <w:rsid w:val="00835108"/>
    <w:rsid w:val="00854980"/>
    <w:rsid w:val="00867C16"/>
    <w:rsid w:val="00875B9B"/>
    <w:rsid w:val="00895EFC"/>
    <w:rsid w:val="008964FE"/>
    <w:rsid w:val="009156E5"/>
    <w:rsid w:val="009222FD"/>
    <w:rsid w:val="00925004"/>
    <w:rsid w:val="00925B45"/>
    <w:rsid w:val="00930F32"/>
    <w:rsid w:val="00950317"/>
    <w:rsid w:val="00981049"/>
    <w:rsid w:val="0098626E"/>
    <w:rsid w:val="00991942"/>
    <w:rsid w:val="009A6CAB"/>
    <w:rsid w:val="009C5570"/>
    <w:rsid w:val="009E2FB6"/>
    <w:rsid w:val="009F5EB5"/>
    <w:rsid w:val="00A132BE"/>
    <w:rsid w:val="00A1584E"/>
    <w:rsid w:val="00A61B54"/>
    <w:rsid w:val="00A95AEA"/>
    <w:rsid w:val="00AA49F4"/>
    <w:rsid w:val="00AB57AB"/>
    <w:rsid w:val="00AD5CE3"/>
    <w:rsid w:val="00AF0053"/>
    <w:rsid w:val="00AF35C9"/>
    <w:rsid w:val="00AF77EB"/>
    <w:rsid w:val="00B15025"/>
    <w:rsid w:val="00B30682"/>
    <w:rsid w:val="00B401B9"/>
    <w:rsid w:val="00B40822"/>
    <w:rsid w:val="00B45A0C"/>
    <w:rsid w:val="00B61847"/>
    <w:rsid w:val="00B812D5"/>
    <w:rsid w:val="00B97A04"/>
    <w:rsid w:val="00BA0C19"/>
    <w:rsid w:val="00BA1D52"/>
    <w:rsid w:val="00BB0A30"/>
    <w:rsid w:val="00BB6386"/>
    <w:rsid w:val="00BB64EF"/>
    <w:rsid w:val="00BD1052"/>
    <w:rsid w:val="00BE0F4B"/>
    <w:rsid w:val="00BE2690"/>
    <w:rsid w:val="00BE69B0"/>
    <w:rsid w:val="00C05A32"/>
    <w:rsid w:val="00C13C3E"/>
    <w:rsid w:val="00C15B97"/>
    <w:rsid w:val="00C22B04"/>
    <w:rsid w:val="00C33429"/>
    <w:rsid w:val="00C50AD3"/>
    <w:rsid w:val="00C65672"/>
    <w:rsid w:val="00C762A2"/>
    <w:rsid w:val="00C84847"/>
    <w:rsid w:val="00C91F10"/>
    <w:rsid w:val="00CC3C6A"/>
    <w:rsid w:val="00CF2040"/>
    <w:rsid w:val="00D04349"/>
    <w:rsid w:val="00D33360"/>
    <w:rsid w:val="00D336D5"/>
    <w:rsid w:val="00D34FB7"/>
    <w:rsid w:val="00D37327"/>
    <w:rsid w:val="00D43546"/>
    <w:rsid w:val="00D45791"/>
    <w:rsid w:val="00D51382"/>
    <w:rsid w:val="00D525F5"/>
    <w:rsid w:val="00D6066E"/>
    <w:rsid w:val="00D8050D"/>
    <w:rsid w:val="00D80B93"/>
    <w:rsid w:val="00D8698C"/>
    <w:rsid w:val="00D921DC"/>
    <w:rsid w:val="00D9328B"/>
    <w:rsid w:val="00DC5A1D"/>
    <w:rsid w:val="00DE67C2"/>
    <w:rsid w:val="00E06889"/>
    <w:rsid w:val="00E07212"/>
    <w:rsid w:val="00E12DFB"/>
    <w:rsid w:val="00E1780B"/>
    <w:rsid w:val="00E2204E"/>
    <w:rsid w:val="00E2713F"/>
    <w:rsid w:val="00E31F5C"/>
    <w:rsid w:val="00E33A88"/>
    <w:rsid w:val="00E435C3"/>
    <w:rsid w:val="00E45651"/>
    <w:rsid w:val="00E62011"/>
    <w:rsid w:val="00E825C0"/>
    <w:rsid w:val="00EA0D00"/>
    <w:rsid w:val="00EF3EE6"/>
    <w:rsid w:val="00EF76F4"/>
    <w:rsid w:val="00F0743C"/>
    <w:rsid w:val="00F143E7"/>
    <w:rsid w:val="00F2397B"/>
    <w:rsid w:val="00F24679"/>
    <w:rsid w:val="00F2535A"/>
    <w:rsid w:val="00F31F88"/>
    <w:rsid w:val="00F417EB"/>
    <w:rsid w:val="00F41F76"/>
    <w:rsid w:val="00F51F42"/>
    <w:rsid w:val="00F5358F"/>
    <w:rsid w:val="00F54B4F"/>
    <w:rsid w:val="00F57D76"/>
    <w:rsid w:val="00F57E3B"/>
    <w:rsid w:val="00F64717"/>
    <w:rsid w:val="00F663C1"/>
    <w:rsid w:val="00F80F7B"/>
    <w:rsid w:val="00F91512"/>
    <w:rsid w:val="00FA60E4"/>
    <w:rsid w:val="00FB48C7"/>
    <w:rsid w:val="00FC5067"/>
    <w:rsid w:val="00FD58D8"/>
    <w:rsid w:val="00FE064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9AB7"/>
  <w15:docId w15:val="{7265DB98-B19B-44FF-B38A-3257273E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3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1904-07DC-4B13-858A-7FAD84DE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9236</Words>
  <Characters>5265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6</cp:revision>
  <cp:lastPrinted>2026-04-02T10:39:00Z</cp:lastPrinted>
  <dcterms:created xsi:type="dcterms:W3CDTF">2026-04-02T09:05:00Z</dcterms:created>
  <dcterms:modified xsi:type="dcterms:W3CDTF">2026-04-02T11:23:00Z</dcterms:modified>
</cp:coreProperties>
</file>