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225" w:rsidRDefault="007E2AB6" w:rsidP="007E2A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7E2AB6">
        <w:rPr>
          <w:rFonts w:ascii="Times New Roman" w:hAnsi="Times New Roman"/>
          <w:b/>
          <w:sz w:val="28"/>
          <w:szCs w:val="28"/>
        </w:rPr>
        <w:t>АКЦІЯ «16 ДНІВ ПРОТИ НАСИЛЬСТВА»</w:t>
      </w:r>
    </w:p>
    <w:p w:rsidR="007E2AB6" w:rsidRPr="007E2AB6" w:rsidRDefault="007E2AB6" w:rsidP="007E2AB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3031165" cy="1690562"/>
            <wp:effectExtent l="190500" t="152400" r="169235" b="138238"/>
            <wp:docPr id="10" name="Рисунок 2" descr="Динамічна презентація до Всеукраїнської акції &quot;16 днів проти насильст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намічна презентація до Всеукраїнської акції &quot;16 днів проти насильства&quot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70" cy="1698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AB6" w:rsidRDefault="007E2AB6" w:rsidP="007E2AB6">
      <w:pPr>
        <w:pStyle w:val="a3"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95BB6">
        <w:rPr>
          <w:rFonts w:ascii="Times New Roman" w:eastAsia="Times New Roman" w:hAnsi="Times New Roman"/>
          <w:sz w:val="28"/>
          <w:szCs w:val="28"/>
          <w:lang w:eastAsia="ru-RU"/>
        </w:rPr>
        <w:t xml:space="preserve">У рамках Міжнародної кампанії  «16 днів проти насильства», яка щорічно проводиться з 25 листопада по 10 грудня та підтримується міжнародною спільнотою з 1991 року, у спеціальній школі було організовано низку інформаційно-просвітницьких та виховних заходів. </w:t>
      </w:r>
    </w:p>
    <w:p w:rsidR="007E2AB6" w:rsidRPr="00C95BB6" w:rsidRDefault="007E2AB6" w:rsidP="00AD7125">
      <w:pPr>
        <w:pStyle w:val="a3"/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712189" cy="1525056"/>
            <wp:effectExtent l="171450" t="133350" r="335811" b="284694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93" cy="1530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457785" cy="1525964"/>
            <wp:effectExtent l="190500" t="152400" r="171115" b="131386"/>
            <wp:docPr id="11" name="Рисунок 5" descr="Всеукраїнська акція &quot;16 днів проти насильства&quot; | Острозький ліцей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еукраїнська акція &quot;16 днів проти насильства&quot; | Острозький ліцей №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66" cy="1538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AB6" w:rsidRDefault="007E2AB6" w:rsidP="007E2AB6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95BB6">
        <w:rPr>
          <w:rFonts w:ascii="Times New Roman" w:hAnsi="Times New Roman"/>
          <w:sz w:val="28"/>
          <w:szCs w:val="28"/>
        </w:rPr>
        <w:t>З метою привернення уваги до проблем подолання домашнього насильства, жорстокого поводження з дітьми, протидії торгівлі людьми, забезпечення рівних прав і можливостей жінок та чоловіків, формування правової свідомості учнів з 25.11.2025 по 10.12.206 класними керівниками та вихователями 1–12-х класів проведено наступні виховні години: «Світ без насильства», «Ми обираємо доброту», «Від миру вдома до миру в усьому світі», «Ми проти насильства» (1–4-ті класи), «Волонтер у кожному з нас», «Міжнародний день прав людини», «Права та захист дитини», «Відповідальність за прояви насильства» (5–9-ті класи), «Домашнє насильство: як розпізнати та куди звернутися по допомогу», «Серце бачить більше, ніж очі», «Ні, насильству!», «Молодь за суспільство без насильства», «Зупинимо насильство разом», «Червона стрічка – знак життя та надії» (10–12-ті класи)</w:t>
      </w:r>
      <w:r w:rsidR="00AD7125">
        <w:rPr>
          <w:rFonts w:ascii="Times New Roman" w:hAnsi="Times New Roman"/>
          <w:sz w:val="28"/>
          <w:szCs w:val="28"/>
        </w:rPr>
        <w:t xml:space="preserve"> тощо</w:t>
      </w:r>
      <w:r w:rsidRPr="00C95BB6">
        <w:rPr>
          <w:rFonts w:ascii="Times New Roman" w:hAnsi="Times New Roman"/>
          <w:sz w:val="28"/>
          <w:szCs w:val="28"/>
        </w:rPr>
        <w:t>.</w:t>
      </w:r>
    </w:p>
    <w:p w:rsidR="007E2AB6" w:rsidRDefault="007E2AB6" w:rsidP="00755710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7E2AB6">
        <w:rPr>
          <w:rFonts w:ascii="Times New Roman" w:hAnsi="Times New Roman"/>
          <w:noProof/>
          <w:sz w:val="28"/>
          <w:szCs w:val="28"/>
          <w:lang w:eastAsia="uk-UA"/>
        </w:rPr>
        <w:lastRenderedPageBreak/>
        <w:drawing>
          <wp:inline distT="0" distB="0" distL="114300" distR="114300">
            <wp:extent cx="2605863" cy="1465651"/>
            <wp:effectExtent l="190500" t="152400" r="175437" b="134549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958" cy="1469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5710">
        <w:rPr>
          <w:rFonts w:ascii="Times New Roman" w:hAnsi="Times New Roman"/>
          <w:sz w:val="28"/>
          <w:szCs w:val="28"/>
        </w:rPr>
        <w:t xml:space="preserve"> </w:t>
      </w:r>
      <w:r w:rsidR="00755710" w:rsidRPr="00755710">
        <w:rPr>
          <w:rFonts w:ascii="Times New Roman" w:hAnsi="Times New Roman"/>
          <w:sz w:val="28"/>
          <w:szCs w:val="28"/>
        </w:rPr>
        <w:drawing>
          <wp:inline distT="0" distB="0" distL="114300" distR="114300">
            <wp:extent cx="2603528" cy="1464340"/>
            <wp:effectExtent l="190500" t="152400" r="177772" b="135860"/>
            <wp:docPr id="1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872" cy="1472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AB6" w:rsidRDefault="007E2AB6" w:rsidP="00755710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  <w:r w:rsidRPr="007E2AB6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515605" cy="1557051"/>
            <wp:effectExtent l="171450" t="133350" r="360945" b="309849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0931" cy="1566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7E2AB6">
        <w:rPr>
          <w:rFonts w:ascii="Times New Roman" w:hAnsi="Times New Roman"/>
          <w:noProof/>
          <w:sz w:val="28"/>
          <w:szCs w:val="28"/>
          <w:lang w:eastAsia="uk-UA"/>
        </w:rPr>
        <w:drawing>
          <wp:inline distT="0" distB="0" distL="0" distR="0">
            <wp:extent cx="2511543" cy="1558970"/>
            <wp:effectExtent l="171450" t="133350" r="365007" b="30793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7155" cy="1556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E2AB6" w:rsidRDefault="007E2AB6" w:rsidP="00AD7125">
      <w:pPr>
        <w:pStyle w:val="a3"/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95BB6">
        <w:rPr>
          <w:rFonts w:ascii="Times New Roman" w:hAnsi="Times New Roman"/>
          <w:sz w:val="28"/>
          <w:szCs w:val="28"/>
        </w:rPr>
        <w:t>Практичним психологом БУДНИК Н.О. проведено профілактичні бесіди та інформаційно-просвітницькі заняття «Насильство: як розпізнати та захистити себе», «</w:t>
      </w:r>
      <w:proofErr w:type="spellStart"/>
      <w:r w:rsidRPr="00C95BB6">
        <w:rPr>
          <w:rFonts w:ascii="Times New Roman" w:hAnsi="Times New Roman"/>
          <w:sz w:val="28"/>
          <w:szCs w:val="28"/>
        </w:rPr>
        <w:t>Булінг</w:t>
      </w:r>
      <w:proofErr w:type="spellEnd"/>
      <w:r w:rsidRPr="00C95BB6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C95BB6">
        <w:rPr>
          <w:rFonts w:ascii="Times New Roman" w:hAnsi="Times New Roman"/>
          <w:sz w:val="28"/>
          <w:szCs w:val="28"/>
        </w:rPr>
        <w:t>кібербулінг</w:t>
      </w:r>
      <w:proofErr w:type="spellEnd"/>
      <w:r w:rsidRPr="00C95BB6">
        <w:rPr>
          <w:rFonts w:ascii="Times New Roman" w:hAnsi="Times New Roman"/>
          <w:sz w:val="28"/>
          <w:szCs w:val="28"/>
        </w:rPr>
        <w:t>: шляхи попередження та протидії», «Скажи насильству – НІ!», «Як діяти у ви</w:t>
      </w:r>
      <w:r w:rsidR="00AD7125">
        <w:rPr>
          <w:rFonts w:ascii="Times New Roman" w:hAnsi="Times New Roman"/>
          <w:sz w:val="28"/>
          <w:szCs w:val="28"/>
        </w:rPr>
        <w:t xml:space="preserve">падку жорстокого поводження або </w:t>
      </w:r>
      <w:r w:rsidRPr="00C95BB6">
        <w:rPr>
          <w:rFonts w:ascii="Times New Roman" w:hAnsi="Times New Roman"/>
          <w:sz w:val="28"/>
          <w:szCs w:val="28"/>
        </w:rPr>
        <w:t xml:space="preserve">дискримінації», «Довіра, повага, підтримка – основа безпечного середовища», «Куди звертатися по допомогу </w:t>
      </w:r>
      <w:r w:rsidR="00AD7125">
        <w:rPr>
          <w:rFonts w:ascii="Times New Roman" w:hAnsi="Times New Roman"/>
          <w:sz w:val="28"/>
          <w:szCs w:val="28"/>
        </w:rPr>
        <w:t>в</w:t>
      </w:r>
      <w:r w:rsidRPr="00C95BB6">
        <w:rPr>
          <w:rFonts w:ascii="Times New Roman" w:hAnsi="Times New Roman"/>
          <w:sz w:val="28"/>
          <w:szCs w:val="28"/>
        </w:rPr>
        <w:t xml:space="preserve"> разі насильства чи жорстокого поводження».</w:t>
      </w:r>
    </w:p>
    <w:p w:rsidR="00AD7125" w:rsidRPr="007E2AB6" w:rsidRDefault="00CF3767" w:rsidP="00CF3767">
      <w:pPr>
        <w:pStyle w:val="a3"/>
        <w:spacing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uk-UA"/>
        </w:rPr>
        <w:drawing>
          <wp:inline distT="0" distB="0" distL="0" distR="0">
            <wp:extent cx="2721285" cy="2030819"/>
            <wp:effectExtent l="19050" t="0" r="2865" b="0"/>
            <wp:docPr id="13" name="Рисунок 11" descr="Презентація &quot;Кібербулінг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зентація &quot;Кібербулінг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740" t="3046" r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85" cy="203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2738127" cy="1825418"/>
            <wp:effectExtent l="190500" t="152400" r="176523" b="136732"/>
            <wp:docPr id="14" name="Рисунок 8" descr="Про кібербулінг | Річківська гром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 кібербулінг | Річківська громад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54" cy="1827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D7125" w:rsidRPr="007E2AB6" w:rsidSect="007E2AB6">
      <w:pgSz w:w="11906" w:h="16838"/>
      <w:pgMar w:top="850" w:right="850" w:bottom="850" w:left="1417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>
    <w:useFELayout/>
  </w:compat>
  <w:rsids>
    <w:rsidRoot w:val="007E2AB6"/>
    <w:rsid w:val="00755710"/>
    <w:rsid w:val="007E2AB6"/>
    <w:rsid w:val="00AD7125"/>
    <w:rsid w:val="00CE0225"/>
    <w:rsid w:val="00CF3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E2AB6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rsid w:val="007E2AB6"/>
    <w:rPr>
      <w:rFonts w:ascii="Calibri" w:eastAsia="Calibri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E2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2A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em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1012</Words>
  <Characters>577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UkraineHouse</Company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2026-06-12T07:52:00Z</dcterms:created>
  <dcterms:modified xsi:type="dcterms:W3CDTF">2026-06-12T08:09:00Z</dcterms:modified>
</cp:coreProperties>
</file>